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both"/>
        <w:rPr>
          <w:rFonts w:hint="eastAsia" w:ascii="Times New Roman" w:hAnsi="Times New Roman"/>
          <w:b/>
          <w:bCs/>
          <w:sz w:val="28"/>
          <w:szCs w:val="36"/>
        </w:rPr>
      </w:pPr>
    </w:p>
    <w:p>
      <w:pPr>
        <w:jc w:val="center"/>
        <w:rPr>
          <w:rFonts w:hint="default" w:ascii="Times New Roman" w:hAnsi="Times New Roman" w:eastAsia="宋体"/>
          <w:b/>
          <w:bCs/>
          <w:sz w:val="30"/>
          <w:szCs w:val="30"/>
          <w:lang w:val="en-US" w:eastAsia="zh-CN"/>
        </w:rPr>
      </w:pPr>
      <w:r>
        <w:rPr>
          <w:rFonts w:hint="default" w:ascii="Times New Roman" w:hAnsi="Times New Roman"/>
          <w:b/>
          <w:bCs/>
          <w:sz w:val="30"/>
          <w:szCs w:val="30"/>
          <w:lang w:val="en-US" w:eastAsia="zh-CN"/>
        </w:rPr>
        <w:t xml:space="preserve">The </w:t>
      </w:r>
      <w:r>
        <w:rPr>
          <w:rFonts w:hint="eastAsia" w:ascii="Times New Roman" w:hAnsi="Times New Roman"/>
          <w:b/>
          <w:bCs/>
          <w:sz w:val="30"/>
          <w:szCs w:val="30"/>
          <w:lang w:val="en-US" w:eastAsia="zh-CN"/>
        </w:rPr>
        <w:t>2nd</w:t>
      </w:r>
      <w:r>
        <w:rPr>
          <w:rFonts w:hint="default" w:ascii="Times New Roman" w:hAnsi="Times New Roman"/>
          <w:b/>
          <w:bCs/>
          <w:sz w:val="30"/>
          <w:szCs w:val="30"/>
          <w:lang w:val="en-US" w:eastAsia="zh-CN"/>
        </w:rPr>
        <w:t xml:space="preserve"> International Conference on Industrial IoT, Big Data and Supply Chain (IIoTBDSC</w:t>
      </w:r>
      <w:r>
        <w:rPr>
          <w:rFonts w:hint="eastAsia" w:ascii="Times New Roman" w:hAnsi="Times New Roman"/>
          <w:b/>
          <w:bCs/>
          <w:sz w:val="30"/>
          <w:szCs w:val="30"/>
          <w:lang w:val="en-US" w:eastAsia="zh-CN"/>
        </w:rPr>
        <w:t xml:space="preserve"> 20201</w:t>
      </w:r>
      <w:r>
        <w:rPr>
          <w:rFonts w:hint="default" w:ascii="Times New Roman" w:hAnsi="Times New Roman"/>
          <w:b/>
          <w:bCs/>
          <w:sz w:val="30"/>
          <w:szCs w:val="30"/>
          <w:lang w:val="en-US" w:eastAsia="zh-CN"/>
        </w:rPr>
        <w:t>)</w:t>
      </w:r>
    </w:p>
    <w:p>
      <w:pPr>
        <w:jc w:val="center"/>
        <w:rPr>
          <w:rFonts w:ascii="Times New Roman" w:hAnsi="Times New Roman"/>
          <w:b/>
          <w:bCs/>
          <w:sz w:val="30"/>
          <w:szCs w:val="30"/>
        </w:rPr>
      </w:pPr>
      <w:r>
        <w:rPr>
          <w:rFonts w:ascii="Times New Roman" w:hAnsi="Times New Roman"/>
          <w:b/>
          <w:bCs/>
          <w:sz w:val="30"/>
          <w:szCs w:val="30"/>
        </w:rPr>
        <w:t>Invitation Letter</w:t>
      </w:r>
    </w:p>
    <w:p>
      <w:pPr>
        <w:jc w:val="center"/>
        <w:rPr>
          <w:rFonts w:ascii="Times New Roman" w:hAnsi="Times New Roman"/>
          <w:sz w:val="28"/>
          <w:szCs w:val="36"/>
        </w:rPr>
      </w:pPr>
      <w:r>
        <w:rPr>
          <w:rFonts w:hint="eastAsia" w:ascii="Times New Roman" w:hAnsi="Times New Roman"/>
          <w:sz w:val="28"/>
          <w:szCs w:val="36"/>
          <w:lang w:val="en-US" w:eastAsia="zh-CN"/>
        </w:rPr>
        <w:t>September</w:t>
      </w:r>
      <w:r>
        <w:rPr>
          <w:rFonts w:hint="eastAsia" w:ascii="Times New Roman" w:hAnsi="Times New Roman"/>
          <w:sz w:val="28"/>
          <w:szCs w:val="36"/>
        </w:rPr>
        <w:t xml:space="preserve"> </w:t>
      </w:r>
      <w:r>
        <w:rPr>
          <w:rFonts w:hint="eastAsia" w:ascii="Times New Roman" w:hAnsi="Times New Roman"/>
          <w:sz w:val="28"/>
          <w:szCs w:val="36"/>
          <w:lang w:val="en-US" w:eastAsia="zh-CN"/>
        </w:rPr>
        <w:t>24-26</w:t>
      </w:r>
      <w:r>
        <w:rPr>
          <w:rFonts w:hint="eastAsia" w:ascii="Times New Roman" w:hAnsi="Times New Roman"/>
          <w:sz w:val="28"/>
          <w:szCs w:val="36"/>
        </w:rPr>
        <w:t>, 20</w:t>
      </w:r>
      <w:r>
        <w:rPr>
          <w:rFonts w:hint="eastAsia" w:ascii="Times New Roman" w:hAnsi="Times New Roman"/>
          <w:sz w:val="28"/>
          <w:szCs w:val="36"/>
          <w:lang w:val="en-US" w:eastAsia="zh-CN"/>
        </w:rPr>
        <w:t>21, Macao</w:t>
      </w:r>
      <w:r>
        <w:rPr>
          <w:rFonts w:hint="eastAsia" w:ascii="Times New Roman" w:hAnsi="Times New Roman"/>
          <w:sz w:val="28"/>
          <w:szCs w:val="36"/>
        </w:rPr>
        <w:t>, SAR of China</w:t>
      </w:r>
    </w:p>
    <w:p>
      <w:pPr>
        <w:spacing w:after="120"/>
        <w:rPr>
          <w:rFonts w:hint="default" w:ascii="Times New Roman" w:hAnsi="Times New Roman" w:eastAsia="宋体"/>
          <w:sz w:val="24"/>
          <w:szCs w:val="32"/>
          <w:u w:val="single"/>
          <w:lang w:val="en-US" w:eastAsia="zh-CN"/>
        </w:rPr>
      </w:pPr>
      <w:r>
        <w:rPr>
          <w:rFonts w:ascii="Times New Roman" w:hAnsi="Times New Roman"/>
          <w:sz w:val="24"/>
          <w:szCs w:val="32"/>
        </w:rPr>
        <w:t>Dear</w:t>
      </w:r>
      <w:r>
        <w:rPr>
          <w:rFonts w:hint="eastAsia" w:ascii="Times New Roman" w:hAnsi="Times New Roman"/>
          <w:sz w:val="24"/>
          <w:szCs w:val="32"/>
        </w:rPr>
        <w:t xml:space="preserve"> </w:t>
      </w:r>
      <w:r>
        <w:rPr>
          <w:rFonts w:hint="eastAsia" w:ascii="Times New Roman" w:hAnsi="Times New Roman"/>
          <w:sz w:val="24"/>
          <w:szCs w:val="32"/>
          <w:u w:val="single"/>
        </w:rPr>
        <w:t xml:space="preserve"> </w:t>
      </w:r>
      <w:r>
        <w:rPr>
          <w:rFonts w:hint="eastAsia" w:ascii="Times New Roman" w:hAnsi="Times New Roman"/>
          <w:sz w:val="24"/>
          <w:szCs w:val="32"/>
          <w:u w:val="single"/>
          <w:lang w:val="en-US" w:eastAsia="zh-CN"/>
        </w:rPr>
        <w:t xml:space="preserve"> Author  </w:t>
      </w:r>
    </w:p>
    <w:p>
      <w:pPr>
        <w:spacing w:after="120"/>
        <w:rPr>
          <w:rFonts w:ascii="Times New Roman" w:hAnsi="Times New Roman"/>
          <w:sz w:val="24"/>
          <w:szCs w:val="32"/>
        </w:rPr>
      </w:pPr>
      <w:r>
        <w:rPr>
          <w:rFonts w:hint="eastAsia" w:ascii="Times New Roman" w:hAnsi="Times New Roman"/>
          <w:sz w:val="24"/>
          <w:szCs w:val="32"/>
        </w:rPr>
        <w:t xml:space="preserve">The </w:t>
      </w:r>
      <w:r>
        <w:rPr>
          <w:rFonts w:hint="eastAsia" w:ascii="Times New Roman" w:hAnsi="Times New Roman"/>
          <w:sz w:val="24"/>
          <w:szCs w:val="32"/>
          <w:lang w:val="en-US" w:eastAsia="zh-CN"/>
        </w:rPr>
        <w:t>2nd</w:t>
      </w:r>
      <w:r>
        <w:rPr>
          <w:rFonts w:hint="eastAsia" w:ascii="Times New Roman" w:hAnsi="Times New Roman"/>
          <w:sz w:val="24"/>
          <w:szCs w:val="32"/>
        </w:rPr>
        <w:t xml:space="preserve"> International Conference on Industrial IoT, Big Data and Supply Chain（</w:t>
      </w:r>
      <w:r>
        <w:rPr>
          <w:rFonts w:hint="eastAsia" w:ascii="Times New Roman" w:hAnsi="Times New Roman"/>
          <w:sz w:val="24"/>
          <w:szCs w:val="32"/>
          <w:lang w:val="en-US" w:eastAsia="zh-CN"/>
        </w:rPr>
        <w:t>IIoTBDSC</w:t>
      </w:r>
      <w:r>
        <w:rPr>
          <w:rFonts w:hint="eastAsia" w:ascii="Times New Roman" w:hAnsi="Times New Roman"/>
          <w:sz w:val="24"/>
          <w:szCs w:val="32"/>
        </w:rPr>
        <w:t xml:space="preserve"> 202</w:t>
      </w:r>
      <w:r>
        <w:rPr>
          <w:rFonts w:hint="eastAsia" w:ascii="Times New Roman" w:hAnsi="Times New Roman"/>
          <w:sz w:val="24"/>
          <w:szCs w:val="32"/>
          <w:lang w:val="en-US" w:eastAsia="zh-CN"/>
        </w:rPr>
        <w:t>1</w:t>
      </w:r>
      <w:r>
        <w:rPr>
          <w:rFonts w:hint="eastAsia" w:ascii="Times New Roman" w:hAnsi="Times New Roman"/>
          <w:sz w:val="24"/>
          <w:szCs w:val="32"/>
        </w:rPr>
        <w:t>）</w:t>
      </w:r>
      <w:r>
        <w:rPr>
          <w:rFonts w:ascii="Times New Roman" w:hAnsi="Times New Roman"/>
          <w:sz w:val="24"/>
          <w:szCs w:val="32"/>
        </w:rPr>
        <w:t xml:space="preserve"> will be held during </w:t>
      </w:r>
      <w:r>
        <w:rPr>
          <w:rFonts w:hint="eastAsia" w:ascii="Times New Roman" w:hAnsi="Times New Roman"/>
          <w:sz w:val="24"/>
          <w:szCs w:val="32"/>
          <w:lang w:val="en-US" w:eastAsia="zh-CN"/>
        </w:rPr>
        <w:t>September 24-26</w:t>
      </w:r>
      <w:r>
        <w:rPr>
          <w:rFonts w:ascii="Times New Roman" w:hAnsi="Times New Roman"/>
          <w:sz w:val="24"/>
          <w:szCs w:val="32"/>
        </w:rPr>
        <w:t>, 20</w:t>
      </w:r>
      <w:r>
        <w:rPr>
          <w:rFonts w:hint="eastAsia" w:ascii="Times New Roman" w:hAnsi="Times New Roman"/>
          <w:sz w:val="24"/>
          <w:szCs w:val="32"/>
          <w:lang w:val="en-US" w:eastAsia="zh-CN"/>
        </w:rPr>
        <w:t xml:space="preserve">21 </w:t>
      </w:r>
      <w:r>
        <w:rPr>
          <w:rFonts w:ascii="Times New Roman" w:hAnsi="Times New Roman"/>
          <w:sz w:val="24"/>
          <w:szCs w:val="32"/>
        </w:rPr>
        <w:t xml:space="preserve">in </w:t>
      </w:r>
      <w:r>
        <w:rPr>
          <w:rFonts w:hint="eastAsia" w:ascii="Times New Roman" w:hAnsi="Times New Roman"/>
          <w:sz w:val="24"/>
          <w:szCs w:val="32"/>
          <w:lang w:val="en-US" w:eastAsia="zh-CN"/>
        </w:rPr>
        <w:t>Macao</w:t>
      </w:r>
      <w:r>
        <w:rPr>
          <w:rFonts w:hint="eastAsia" w:ascii="Times New Roman" w:hAnsi="Times New Roman"/>
          <w:sz w:val="24"/>
          <w:szCs w:val="32"/>
        </w:rPr>
        <w:t>,</w:t>
      </w:r>
      <w:r>
        <w:rPr>
          <w:rFonts w:hint="eastAsia" w:ascii="Times New Roman" w:hAnsi="Times New Roman"/>
          <w:sz w:val="24"/>
          <w:szCs w:val="32"/>
          <w:lang w:val="en-US" w:eastAsia="zh-CN"/>
        </w:rPr>
        <w:t xml:space="preserve"> </w:t>
      </w:r>
      <w:r>
        <w:rPr>
          <w:rFonts w:hint="eastAsia" w:ascii="Times New Roman" w:hAnsi="Times New Roman"/>
          <w:sz w:val="24"/>
          <w:szCs w:val="32"/>
        </w:rPr>
        <w:t>SAR of China</w:t>
      </w:r>
      <w:r>
        <w:rPr>
          <w:rFonts w:ascii="Times New Roman" w:hAnsi="Times New Roman"/>
          <w:sz w:val="24"/>
          <w:szCs w:val="32"/>
        </w:rPr>
        <w:t>. In view of your outstanding contributions in this field, we sincerely invite you to attend our conference.</w:t>
      </w:r>
    </w:p>
    <w:p>
      <w:pPr>
        <w:spacing w:after="120"/>
        <w:rPr>
          <w:rFonts w:hint="eastAsia" w:ascii="Times New Roman" w:hAnsi="Times New Roman"/>
          <w:sz w:val="24"/>
          <w:szCs w:val="32"/>
        </w:rPr>
      </w:pPr>
      <w:r>
        <w:rPr>
          <w:rFonts w:hint="eastAsia" w:ascii="Times New Roman" w:hAnsi="Times New Roman"/>
          <w:sz w:val="24"/>
          <w:szCs w:val="32"/>
        </w:rPr>
        <w:t xml:space="preserve">The </w:t>
      </w:r>
      <w:r>
        <w:rPr>
          <w:rFonts w:hint="eastAsia" w:ascii="Times New Roman" w:hAnsi="Times New Roman"/>
          <w:sz w:val="24"/>
          <w:szCs w:val="32"/>
          <w:lang w:val="en-US" w:eastAsia="zh-CN"/>
        </w:rPr>
        <w:t xml:space="preserve">IIoTBDSC </w:t>
      </w:r>
      <w:r>
        <w:rPr>
          <w:rFonts w:hint="eastAsia" w:ascii="Times New Roman" w:hAnsi="Times New Roman"/>
          <w:sz w:val="24"/>
          <w:szCs w:val="32"/>
        </w:rPr>
        <w:t>202</w:t>
      </w:r>
      <w:r>
        <w:rPr>
          <w:rFonts w:hint="eastAsia" w:ascii="Times New Roman" w:hAnsi="Times New Roman"/>
          <w:sz w:val="24"/>
          <w:szCs w:val="32"/>
          <w:lang w:val="en-US" w:eastAsia="zh-CN"/>
        </w:rPr>
        <w:t>1</w:t>
      </w:r>
      <w:r>
        <w:rPr>
          <w:rFonts w:hint="eastAsia" w:ascii="Times New Roman" w:hAnsi="Times New Roman"/>
          <w:sz w:val="24"/>
          <w:szCs w:val="32"/>
        </w:rPr>
        <w:t xml:space="preserve"> aims to provide a forum that brings together researchers and academia as well as practitioners from industry to meet and exchange their ideas and recent research development work on all aspects of </w:t>
      </w:r>
      <w:r>
        <w:rPr>
          <w:rFonts w:hint="default" w:ascii="Times New Roman" w:hAnsi="Times New Roman" w:eastAsia="宋体" w:cs="Times New Roman"/>
          <w:i w:val="0"/>
          <w:caps w:val="0"/>
          <w:color w:val="000000"/>
          <w:spacing w:val="0"/>
          <w:sz w:val="24"/>
          <w:szCs w:val="24"/>
          <w:shd w:val="clear" w:fill="FFFFFF"/>
        </w:rPr>
        <w:t>Industrial Internet of Things</w:t>
      </w:r>
      <w:r>
        <w:rPr>
          <w:rFonts w:hint="eastAsia" w:ascii="Times New Roman" w:hAnsi="Times New Roman" w:cs="Times New Roman"/>
          <w:i w:val="0"/>
          <w:caps w:val="0"/>
          <w:color w:val="000000"/>
          <w:spacing w:val="0"/>
          <w:sz w:val="24"/>
          <w:szCs w:val="24"/>
          <w:shd w:val="clear" w:fill="FFFFFF"/>
          <w:lang w:val="en-US" w:eastAsia="zh-CN"/>
        </w:rPr>
        <w:t xml:space="preserve">, Big Data and </w:t>
      </w:r>
      <w:r>
        <w:rPr>
          <w:rFonts w:hint="default" w:ascii="Times New Roman" w:hAnsi="Times New Roman" w:eastAsia="宋体" w:cs="Times New Roman"/>
          <w:i w:val="0"/>
          <w:caps w:val="0"/>
          <w:color w:val="000000"/>
          <w:spacing w:val="0"/>
          <w:sz w:val="24"/>
          <w:szCs w:val="24"/>
          <w:shd w:val="clear" w:fill="FFFFFF"/>
        </w:rPr>
        <w:t>Supply Chain</w:t>
      </w:r>
      <w:r>
        <w:rPr>
          <w:rFonts w:hint="eastAsia" w:ascii="Times New Roman" w:hAnsi="Times New Roman"/>
          <w:sz w:val="24"/>
          <w:szCs w:val="32"/>
        </w:rPr>
        <w:t xml:space="preserve">, their applications and other related areas. The focus of the conference is to establish an effective platform for institutions and industries to share ideas and to present the works of scientists, engineers, educators and students from all over the world. The organizing committee of conference is pleased to invite prospective authors to submit their original manuscripts to </w:t>
      </w:r>
      <w:r>
        <w:rPr>
          <w:rFonts w:hint="eastAsia" w:ascii="Times New Roman" w:hAnsi="Times New Roman"/>
          <w:sz w:val="24"/>
          <w:szCs w:val="32"/>
          <w:lang w:val="en-US" w:eastAsia="zh-CN"/>
        </w:rPr>
        <w:t>IIoTBDSC</w:t>
      </w:r>
      <w:r>
        <w:rPr>
          <w:rFonts w:hint="eastAsia" w:ascii="Times New Roman" w:hAnsi="Times New Roman"/>
          <w:sz w:val="24"/>
          <w:szCs w:val="32"/>
        </w:rPr>
        <w:t xml:space="preserve"> 202</w:t>
      </w:r>
      <w:r>
        <w:rPr>
          <w:rFonts w:hint="eastAsia" w:ascii="Times New Roman" w:hAnsi="Times New Roman"/>
          <w:sz w:val="24"/>
          <w:szCs w:val="32"/>
          <w:lang w:val="en-US" w:eastAsia="zh-CN"/>
        </w:rPr>
        <w:t>1</w:t>
      </w:r>
      <w:r>
        <w:rPr>
          <w:rFonts w:hint="eastAsia" w:ascii="Times New Roman" w:hAnsi="Times New Roman"/>
          <w:sz w:val="24"/>
          <w:szCs w:val="32"/>
        </w:rPr>
        <w:t xml:space="preserve">. </w:t>
      </w:r>
    </w:p>
    <w:p>
      <w:pPr>
        <w:spacing w:after="120"/>
        <w:rPr>
          <w:rFonts w:hint="eastAsia" w:ascii="Times New Roman" w:hAnsi="Times New Roman"/>
          <w:sz w:val="24"/>
          <w:szCs w:val="32"/>
        </w:rPr>
      </w:pPr>
      <w:r>
        <w:rPr>
          <w:rFonts w:hint="eastAsia" w:ascii="Times New Roman" w:hAnsi="Times New Roman"/>
          <w:sz w:val="24"/>
          <w:szCs w:val="32"/>
          <w:lang w:val="en-US" w:eastAsia="zh-CN"/>
        </w:rPr>
        <w:t>All papers</w:t>
      </w:r>
      <w:r>
        <w:rPr>
          <w:rFonts w:hint="eastAsia" w:ascii="Times New Roman" w:hAnsi="Times New Roman"/>
          <w:sz w:val="24"/>
          <w:szCs w:val="32"/>
        </w:rPr>
        <w:t xml:space="preserve"> will be published in </w:t>
      </w:r>
      <w:r>
        <w:rPr>
          <w:rFonts w:hint="default" w:ascii="Times New Roman" w:hAnsi="Times New Roman"/>
          <w:sz w:val="24"/>
          <w:szCs w:val="32"/>
          <w:lang w:val="en-US" w:eastAsia="zh-CN"/>
        </w:rPr>
        <w:t>“</w:t>
      </w:r>
      <w:r>
        <w:rPr>
          <w:rFonts w:hint="eastAsia" w:ascii="Times New Roman" w:hAnsi="Times New Roman"/>
          <w:sz w:val="24"/>
          <w:szCs w:val="32"/>
        </w:rPr>
        <w:t>Smart Innovation, Systems and Technologies</w:t>
      </w:r>
      <w:r>
        <w:rPr>
          <w:rFonts w:hint="default" w:ascii="Times New Roman" w:hAnsi="Times New Roman"/>
          <w:sz w:val="24"/>
          <w:szCs w:val="32"/>
          <w:lang w:val="en-US" w:eastAsia="zh-CN"/>
        </w:rPr>
        <w:t>”</w:t>
      </w:r>
      <w:r>
        <w:rPr>
          <w:rFonts w:hint="eastAsia" w:ascii="Times New Roman" w:hAnsi="Times New Roman"/>
          <w:sz w:val="24"/>
          <w:szCs w:val="32"/>
        </w:rPr>
        <w:t>（ISSN: 2190-3018）by Springer-Verlag.</w:t>
      </w:r>
    </w:p>
    <w:p>
      <w:pPr>
        <w:spacing w:after="120"/>
        <w:rPr>
          <w:rFonts w:ascii="Times New Roman" w:hAnsi="Times New Roman"/>
          <w:sz w:val="24"/>
          <w:szCs w:val="32"/>
        </w:rPr>
      </w:pPr>
      <w:r>
        <w:rPr>
          <w:rFonts w:hint="eastAsia" w:ascii="Times New Roman" w:hAnsi="Times New Roman"/>
          <w:sz w:val="24"/>
          <w:szCs w:val="32"/>
        </w:rPr>
        <w:t>The key to success of our conference is to get your support. We will appreciate if you can attend our conference.</w:t>
      </w:r>
    </w:p>
    <w:p>
      <w:pPr>
        <w:spacing w:beforeLines="50" w:after="120"/>
        <w:rPr>
          <w:rFonts w:ascii="Times New Roman" w:hAnsi="Times New Roman"/>
          <w:sz w:val="24"/>
          <w:szCs w:val="32"/>
        </w:rPr>
      </w:pPr>
      <w:r>
        <w:rPr>
          <w:rFonts w:hint="eastAsia" w:ascii="Times New Roman" w:hAnsi="Times New Roman"/>
          <w:b/>
          <w:bCs/>
          <w:sz w:val="24"/>
          <w:szCs w:val="32"/>
        </w:rPr>
        <w:t>Communication Method:</w:t>
      </w:r>
      <w:r>
        <w:rPr>
          <w:rFonts w:hint="eastAsia" w:ascii="Times New Roman" w:hAnsi="Times New Roman"/>
          <w:sz w:val="24"/>
          <w:szCs w:val="32"/>
        </w:rPr>
        <w:t xml:space="preserve"> Oral Presentation or Poster Exhibition</w:t>
      </w:r>
    </w:p>
    <w:p>
      <w:pPr>
        <w:spacing w:after="120"/>
        <w:rPr>
          <w:rFonts w:hint="eastAsia" w:ascii="Times New Roman" w:hAnsi="Times New Roman"/>
          <w:sz w:val="24"/>
          <w:szCs w:val="32"/>
        </w:rPr>
      </w:pPr>
      <w:r>
        <w:rPr>
          <w:rFonts w:hint="eastAsia" w:ascii="Times New Roman" w:hAnsi="Times New Roman" w:eastAsia="宋体"/>
          <w:sz w:val="24"/>
          <w:szCs w:val="32"/>
          <w:lang w:val="en-US" w:eastAsia="zh-CN"/>
        </w:rPr>
        <w:drawing>
          <wp:anchor distT="0" distB="0" distL="114300" distR="114300" simplePos="0" relativeHeight="251662336" behindDoc="1" locked="0" layoutInCell="1" allowOverlap="1">
            <wp:simplePos x="0" y="0"/>
            <wp:positionH relativeFrom="column">
              <wp:posOffset>2618740</wp:posOffset>
            </wp:positionH>
            <wp:positionV relativeFrom="paragraph">
              <wp:posOffset>882015</wp:posOffset>
            </wp:positionV>
            <wp:extent cx="1706880" cy="1723390"/>
            <wp:effectExtent l="0" t="0" r="7620" b="10160"/>
            <wp:wrapNone/>
            <wp:docPr id="7" name="图片 7" descr="公司的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公司的章"/>
                    <pic:cNvPicPr>
                      <a:picLocks noChangeAspect="1"/>
                    </pic:cNvPicPr>
                  </pic:nvPicPr>
                  <pic:blipFill>
                    <a:blip r:embed="rId5"/>
                    <a:stretch>
                      <a:fillRect/>
                    </a:stretch>
                  </pic:blipFill>
                  <pic:spPr>
                    <a:xfrm>
                      <a:off x="0" y="0"/>
                      <a:ext cx="1706880" cy="1723390"/>
                    </a:xfrm>
                    <a:prstGeom prst="rect">
                      <a:avLst/>
                    </a:prstGeom>
                  </pic:spPr>
                </pic:pic>
              </a:graphicData>
            </a:graphic>
          </wp:anchor>
        </w:drawing>
      </w:r>
      <w:r>
        <w:rPr>
          <w:rFonts w:hint="eastAsia" w:ascii="Times New Roman" w:hAnsi="Times New Roman"/>
          <w:b/>
          <w:bCs/>
          <w:sz w:val="24"/>
          <w:szCs w:val="32"/>
        </w:rPr>
        <w:t>Organizer:</w:t>
      </w:r>
      <w:r>
        <w:rPr>
          <w:rFonts w:hint="eastAsia" w:ascii="Times New Roman" w:hAnsi="Times New Roman"/>
          <w:sz w:val="24"/>
          <w:szCs w:val="32"/>
        </w:rPr>
        <w:t xml:space="preserve"> </w:t>
      </w:r>
      <w:r>
        <w:rPr>
          <w:rFonts w:hint="eastAsia" w:ascii="Times New Roman" w:hAnsi="Times New Roman" w:cs="Times New Roman"/>
          <w:color w:val="000000" w:themeColor="text1"/>
          <w:sz w:val="24"/>
          <w:szCs w:val="24"/>
          <w:lang w:val="en-US" w:eastAsia="zh-CN"/>
          <w14:textFill>
            <w14:solidFill>
              <w14:schemeClr w14:val="tx1"/>
            </w14:solidFill>
          </w14:textFill>
        </w:rPr>
        <w:t xml:space="preserve">Universidade de Macau, Teesside University, Chongqing University of Posts and Telecommunications, University of Electronic Science and Technology of China, </w:t>
      </w:r>
      <w:r>
        <w:rPr>
          <w:rFonts w:hint="default" w:ascii="Times New Roman" w:hAnsi="Times New Roman" w:eastAsia="宋体" w:cs="Times New Roman"/>
          <w:i w:val="0"/>
          <w:caps w:val="0"/>
          <w:color w:val="000000"/>
          <w:spacing w:val="0"/>
          <w:sz w:val="24"/>
          <w:szCs w:val="24"/>
          <w:shd w:val="clear" w:fill="FFFFFF"/>
        </w:rPr>
        <w:t>Guangdong University of Foreign Studies</w:t>
      </w:r>
      <w:r>
        <w:rPr>
          <w:rFonts w:hint="eastAsia" w:ascii="Times New Roman" w:hAnsi="Times New Roman" w:cs="Times New Roman"/>
          <w:i w:val="0"/>
          <w:caps w:val="0"/>
          <w:color w:val="000000"/>
          <w:spacing w:val="0"/>
          <w:sz w:val="24"/>
          <w:szCs w:val="24"/>
          <w:shd w:val="clear" w:fill="FFFFFF"/>
          <w:lang w:val="en-US" w:eastAsia="zh-CN"/>
        </w:rPr>
        <w:t xml:space="preserve">, </w:t>
      </w:r>
      <w:r>
        <w:rPr>
          <w:rFonts w:hint="eastAsia" w:ascii="Times New Roman" w:hAnsi="Times New Roman" w:cs="Times New Roman"/>
          <w:color w:val="000000" w:themeColor="text1"/>
          <w:sz w:val="24"/>
          <w:szCs w:val="24"/>
          <w:lang w:val="en-US" w:eastAsia="zh-CN"/>
          <w14:textFill>
            <w14:solidFill>
              <w14:schemeClr w14:val="tx1"/>
            </w14:solidFill>
          </w14:textFill>
        </w:rPr>
        <w:t xml:space="preserve">University of Chinese Academy of Sciences, Macau University of Science and Technology, Wuhan University, Hunan University of Finance and Economics, Qufu Normal University, University of Constantine 2 and </w:t>
      </w:r>
      <w:r>
        <w:rPr>
          <w:rFonts w:hint="eastAsia" w:ascii="Times New Roman" w:hAnsi="Times New Roman"/>
          <w:sz w:val="24"/>
          <w:szCs w:val="32"/>
        </w:rPr>
        <w:t>IRNet International Academic Communication Center</w:t>
      </w:r>
    </w:p>
    <w:p>
      <w:pPr>
        <w:spacing w:after="120"/>
        <w:rPr>
          <w:rFonts w:hint="eastAsia" w:ascii="Times New Roman" w:hAnsi="Times New Roman"/>
          <w:sz w:val="24"/>
          <w:szCs w:val="32"/>
        </w:rPr>
      </w:pPr>
    </w:p>
    <w:p>
      <w:pPr>
        <w:spacing w:after="120"/>
        <w:rPr>
          <w:rFonts w:ascii="Times New Roman" w:hAnsi="Times New Roman"/>
          <w:sz w:val="24"/>
          <w:szCs w:val="32"/>
        </w:rPr>
      </w:pPr>
      <w:r>
        <w:rPr>
          <w:rFonts w:hint="eastAsia" w:ascii="Times New Roman" w:hAnsi="Times New Roman"/>
          <w:sz w:val="24"/>
          <w:szCs w:val="32"/>
          <w:lang w:eastAsia="zh-CN"/>
        </w:rPr>
        <w:t>I</w:t>
      </w:r>
      <w:r>
        <w:rPr>
          <w:rFonts w:hint="eastAsia" w:ascii="Times New Roman" w:hAnsi="Times New Roman"/>
          <w:sz w:val="24"/>
          <w:szCs w:val="32"/>
          <w:lang w:val="en-US" w:eastAsia="zh-CN"/>
        </w:rPr>
        <w:t>IoTBDSC</w:t>
      </w:r>
      <w:r>
        <w:rPr>
          <w:rFonts w:hint="eastAsia" w:ascii="Times New Roman" w:hAnsi="Times New Roman"/>
          <w:sz w:val="24"/>
          <w:szCs w:val="32"/>
        </w:rPr>
        <w:t>202</w:t>
      </w:r>
      <w:r>
        <w:rPr>
          <w:rFonts w:hint="eastAsia" w:ascii="Times New Roman" w:hAnsi="Times New Roman"/>
          <w:sz w:val="24"/>
          <w:szCs w:val="32"/>
          <w:lang w:val="en-US" w:eastAsia="zh-CN"/>
        </w:rPr>
        <w:t>1</w:t>
      </w:r>
      <w:r>
        <w:rPr>
          <w:rFonts w:hint="eastAsia" w:ascii="Times New Roman" w:hAnsi="Times New Roman"/>
          <w:sz w:val="24"/>
          <w:szCs w:val="32"/>
        </w:rPr>
        <w:t xml:space="preserve"> Conference Committee authorizes Wuhan Hualianpobo Culture Communication Co., Ltd. to draw up invoice and deal with payment.</w:t>
      </w:r>
    </w:p>
    <w:p>
      <w:pPr>
        <w:spacing w:after="120"/>
        <w:rPr>
          <w:rFonts w:ascii="Times New Roman" w:hAnsi="Times New Roman"/>
          <w:sz w:val="24"/>
          <w:szCs w:val="32"/>
        </w:rPr>
      </w:pPr>
      <w:r>
        <w:rPr>
          <w:rFonts w:hint="eastAsia" w:ascii="Times New Roman" w:hAnsi="Times New Roman" w:eastAsia="宋体"/>
          <w:sz w:val="24"/>
          <w:szCs w:val="32"/>
          <w:lang w:eastAsia="zh-CN"/>
        </w:rPr>
        <w:drawing>
          <wp:anchor distT="0" distB="0" distL="114300" distR="114300" simplePos="0" relativeHeight="251659264" behindDoc="1" locked="0" layoutInCell="1" allowOverlap="1">
            <wp:simplePos x="0" y="0"/>
            <wp:positionH relativeFrom="column">
              <wp:posOffset>520065</wp:posOffset>
            </wp:positionH>
            <wp:positionV relativeFrom="paragraph">
              <wp:posOffset>444500</wp:posOffset>
            </wp:positionV>
            <wp:extent cx="1309370" cy="1313815"/>
            <wp:effectExtent l="0" t="0" r="5080" b="635"/>
            <wp:wrapNone/>
            <wp:docPr id="3" name="图片 3" descr="电子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电子公章"/>
                    <pic:cNvPicPr>
                      <a:picLocks noChangeAspect="1"/>
                    </pic:cNvPicPr>
                  </pic:nvPicPr>
                  <pic:blipFill>
                    <a:blip r:embed="rId6">
                      <a:clrChange>
                        <a:clrFrom>
                          <a:srgbClr val="FFFFFF">
                            <a:alpha val="100000"/>
                          </a:srgbClr>
                        </a:clrFrom>
                        <a:clrTo>
                          <a:srgbClr val="FFFFFF">
                            <a:alpha val="100000"/>
                            <a:alpha val="0"/>
                          </a:srgbClr>
                        </a:clrTo>
                      </a:clrChange>
                    </a:blip>
                    <a:stretch>
                      <a:fillRect/>
                    </a:stretch>
                  </pic:blipFill>
                  <pic:spPr>
                    <a:xfrm>
                      <a:off x="0" y="0"/>
                      <a:ext cx="1309370" cy="1313815"/>
                    </a:xfrm>
                    <a:prstGeom prst="rect">
                      <a:avLst/>
                    </a:prstGeom>
                  </pic:spPr>
                </pic:pic>
              </a:graphicData>
            </a:graphic>
          </wp:anchor>
        </w:drawing>
      </w:r>
      <w:r>
        <w:rPr>
          <w:rFonts w:hint="eastAsia" w:ascii="Times New Roman" w:hAnsi="Times New Roman"/>
          <w:sz w:val="24"/>
          <w:szCs w:val="32"/>
        </w:rPr>
        <w:t>The invoice charge of</w:t>
      </w:r>
      <w:r>
        <w:rPr>
          <w:rFonts w:hint="eastAsia" w:ascii="Times New Roman" w:hAnsi="Times New Roman"/>
          <w:sz w:val="24"/>
          <w:szCs w:val="32"/>
          <w:lang w:val="en-US" w:eastAsia="zh-CN"/>
        </w:rPr>
        <w:t xml:space="preserve"> </w:t>
      </w:r>
      <w:r>
        <w:rPr>
          <w:rFonts w:hint="eastAsia" w:ascii="Times New Roman" w:hAnsi="Times New Roman"/>
          <w:sz w:val="24"/>
          <w:szCs w:val="32"/>
          <w:lang w:eastAsia="zh-CN"/>
        </w:rPr>
        <w:t>I</w:t>
      </w:r>
      <w:r>
        <w:rPr>
          <w:rFonts w:hint="eastAsia" w:ascii="Times New Roman" w:hAnsi="Times New Roman"/>
          <w:sz w:val="24"/>
          <w:szCs w:val="32"/>
          <w:lang w:val="en-US" w:eastAsia="zh-CN"/>
        </w:rPr>
        <w:t>IoTBDSC</w:t>
      </w:r>
      <w:r>
        <w:rPr>
          <w:rFonts w:hint="eastAsia" w:ascii="Times New Roman" w:hAnsi="Times New Roman"/>
          <w:sz w:val="24"/>
          <w:szCs w:val="32"/>
        </w:rPr>
        <w:t>202</w:t>
      </w:r>
      <w:r>
        <w:rPr>
          <w:rFonts w:hint="eastAsia" w:ascii="Times New Roman" w:hAnsi="Times New Roman"/>
          <w:sz w:val="24"/>
          <w:szCs w:val="32"/>
          <w:lang w:val="en-US" w:eastAsia="zh-CN"/>
        </w:rPr>
        <w:t>1</w:t>
      </w:r>
      <w:r>
        <w:rPr>
          <w:rFonts w:hint="eastAsia" w:ascii="Times New Roman" w:hAnsi="Times New Roman"/>
          <w:sz w:val="24"/>
          <w:szCs w:val="32"/>
        </w:rPr>
        <w:t xml:space="preserve"> Conference Committee includes publication fee, conference materials. Author themselves should pay accommodation, meals and transportation fee.</w:t>
      </w:r>
    </w:p>
    <w:p>
      <w:pPr>
        <w:rPr>
          <w:rFonts w:ascii="Times New Roman" w:hAnsi="Times New Roman"/>
          <w:sz w:val="24"/>
          <w:szCs w:val="32"/>
        </w:rPr>
      </w:pPr>
    </w:p>
    <w:p>
      <w:pPr>
        <w:rPr>
          <w:rFonts w:ascii="Times New Roman" w:hAnsi="Times New Roman"/>
          <w:sz w:val="24"/>
          <w:szCs w:val="32"/>
        </w:rPr>
      </w:pPr>
    </w:p>
    <w:p>
      <w:pPr>
        <w:jc w:val="left"/>
        <w:rPr>
          <w:rFonts w:hint="eastAsia" w:ascii="Times New Roman" w:hAnsi="Times New Roman" w:eastAsia="宋体"/>
          <w:sz w:val="24"/>
          <w:szCs w:val="32"/>
          <w:lang w:eastAsia="zh-CN"/>
        </w:rPr>
      </w:pPr>
      <w:r>
        <w:rPr>
          <w:rFonts w:hint="eastAsia" w:ascii="Times New Roman" w:hAnsi="Times New Roman"/>
          <w:sz w:val="24"/>
          <w:szCs w:val="32"/>
          <w:lang w:val="en-US" w:eastAsia="zh-CN"/>
        </w:rPr>
        <w:t>IIoTBDSC</w:t>
      </w:r>
      <w:r>
        <w:rPr>
          <w:rFonts w:hint="eastAsia" w:ascii="Times New Roman" w:hAnsi="Times New Roman"/>
          <w:sz w:val="24"/>
          <w:szCs w:val="32"/>
        </w:rPr>
        <w:t>202</w:t>
      </w:r>
      <w:r>
        <w:rPr>
          <w:rFonts w:hint="eastAsia" w:ascii="Times New Roman" w:hAnsi="Times New Roman"/>
          <w:sz w:val="24"/>
          <w:szCs w:val="32"/>
          <w:lang w:val="en-US" w:eastAsia="zh-CN"/>
        </w:rPr>
        <w:t>1</w:t>
      </w:r>
      <w:r>
        <w:rPr>
          <w:rFonts w:hint="eastAsia" w:ascii="Times New Roman" w:hAnsi="Times New Roman"/>
          <w:sz w:val="24"/>
          <w:szCs w:val="32"/>
        </w:rPr>
        <w:t xml:space="preserve"> Conference Committee</w:t>
      </w:r>
    </w:p>
    <w:p>
      <w:pPr>
        <w:jc w:val="left"/>
        <w:rPr>
          <w:rFonts w:hint="eastAsia" w:ascii="Times New Roman" w:hAnsi="Times New Roman"/>
          <w:sz w:val="24"/>
          <w:szCs w:val="32"/>
        </w:rPr>
      </w:pPr>
    </w:p>
    <w:p>
      <w:pPr>
        <w:jc w:val="left"/>
        <w:rPr>
          <w:rFonts w:hint="eastAsia" w:ascii="Times New Roman" w:hAnsi="Times New Roman"/>
          <w:sz w:val="24"/>
          <w:szCs w:val="32"/>
        </w:rPr>
      </w:pPr>
    </w:p>
    <w:p>
      <w:pPr>
        <w:jc w:val="left"/>
        <w:rPr>
          <w:rFonts w:hint="eastAsia" w:ascii="Times New Roman" w:hAnsi="Times New Roman"/>
          <w:sz w:val="24"/>
          <w:szCs w:val="32"/>
        </w:rPr>
      </w:pPr>
    </w:p>
    <w:p>
      <w:pPr>
        <w:spacing w:before="120" w:after="120"/>
        <w:jc w:val="both"/>
        <w:rPr>
          <w:rFonts w:hint="eastAsia" w:ascii="Times New Roman" w:hAnsi="Times New Roman"/>
          <w:b/>
          <w:sz w:val="32"/>
          <w:szCs w:val="44"/>
          <w:lang w:val="en-US" w:eastAsia="zh-CN"/>
        </w:rPr>
      </w:pPr>
    </w:p>
    <w:p>
      <w:pPr>
        <w:spacing w:before="120" w:after="120"/>
        <w:jc w:val="center"/>
        <w:rPr>
          <w:rFonts w:ascii="Times New Roman" w:hAnsi="Times New Roman"/>
          <w:b/>
          <w:sz w:val="32"/>
          <w:szCs w:val="44"/>
        </w:rPr>
      </w:pPr>
      <w:r>
        <w:rPr>
          <w:rFonts w:hint="eastAsia" w:ascii="Times New Roman" w:hAnsi="Times New Roman"/>
          <w:b/>
          <w:sz w:val="32"/>
          <w:szCs w:val="44"/>
          <w:lang w:val="en-US" w:eastAsia="zh-CN"/>
        </w:rPr>
        <w:t>第二届工业物联网、大数据与供应链国际会议</w:t>
      </w:r>
      <w:r>
        <w:rPr>
          <w:rFonts w:ascii="Times New Roman" w:hAnsi="Times New Roman"/>
          <w:b/>
          <w:sz w:val="32"/>
          <w:szCs w:val="44"/>
        </w:rPr>
        <w:t>(</w:t>
      </w:r>
      <w:r>
        <w:rPr>
          <w:rFonts w:hint="eastAsia" w:ascii="Times New Roman" w:hAnsi="Times New Roman"/>
          <w:b/>
          <w:sz w:val="32"/>
          <w:szCs w:val="44"/>
          <w:lang w:val="en-US" w:eastAsia="zh-CN"/>
        </w:rPr>
        <w:t>IIoTBDSC</w:t>
      </w:r>
      <w:r>
        <w:rPr>
          <w:rFonts w:hint="eastAsia" w:ascii="Times New Roman" w:hAnsi="Times New Roman"/>
          <w:b/>
          <w:sz w:val="32"/>
          <w:szCs w:val="44"/>
          <w:lang w:eastAsia="zh-CN"/>
        </w:rPr>
        <w:t>202</w:t>
      </w:r>
      <w:r>
        <w:rPr>
          <w:rFonts w:hint="eastAsia" w:ascii="Times New Roman" w:hAnsi="Times New Roman"/>
          <w:b/>
          <w:sz w:val="32"/>
          <w:szCs w:val="44"/>
          <w:lang w:val="en-US" w:eastAsia="zh-CN"/>
        </w:rPr>
        <w:t>1</w:t>
      </w:r>
      <w:r>
        <w:rPr>
          <w:rFonts w:ascii="Times New Roman" w:hAnsi="Times New Roman"/>
          <w:b/>
          <w:sz w:val="32"/>
          <w:szCs w:val="44"/>
        </w:rPr>
        <w:t>)</w:t>
      </w:r>
    </w:p>
    <w:p>
      <w:pPr>
        <w:spacing w:after="120"/>
        <w:jc w:val="center"/>
        <w:rPr>
          <w:rFonts w:ascii="Times New Roman" w:hAnsi="Times New Roman"/>
          <w:b/>
          <w:sz w:val="32"/>
          <w:szCs w:val="44"/>
        </w:rPr>
      </w:pPr>
      <w:r>
        <w:rPr>
          <w:rFonts w:ascii="Times New Roman" w:hAnsi="Times New Roman"/>
          <w:b/>
          <w:sz w:val="32"/>
          <w:szCs w:val="44"/>
        </w:rPr>
        <w:t>邀请函</w:t>
      </w:r>
    </w:p>
    <w:p>
      <w:pPr>
        <w:jc w:val="center"/>
        <w:rPr>
          <w:rFonts w:hint="eastAsia" w:ascii="Times New Roman" w:hAnsi="Times New Roman" w:eastAsia="宋体"/>
          <w:sz w:val="24"/>
          <w:szCs w:val="52"/>
          <w:lang w:eastAsia="zh-CN"/>
        </w:rPr>
      </w:pPr>
      <w:r>
        <w:rPr>
          <w:rFonts w:ascii="Times New Roman" w:hAnsi="Times New Roman"/>
          <w:sz w:val="24"/>
          <w:szCs w:val="52"/>
        </w:rPr>
        <w:t>20</w:t>
      </w:r>
      <w:r>
        <w:rPr>
          <w:rFonts w:hint="eastAsia" w:ascii="Times New Roman" w:hAnsi="Times New Roman"/>
          <w:sz w:val="24"/>
          <w:szCs w:val="52"/>
          <w:lang w:val="en-US" w:eastAsia="zh-CN"/>
        </w:rPr>
        <w:t>21</w:t>
      </w:r>
      <w:r>
        <w:rPr>
          <w:rFonts w:ascii="Times New Roman" w:hAnsi="Times New Roman"/>
          <w:sz w:val="24"/>
          <w:szCs w:val="52"/>
        </w:rPr>
        <w:t>年</w:t>
      </w:r>
      <w:r>
        <w:rPr>
          <w:rFonts w:hint="eastAsia" w:ascii="Times New Roman" w:hAnsi="Times New Roman"/>
          <w:sz w:val="24"/>
          <w:szCs w:val="52"/>
          <w:lang w:val="en-US" w:eastAsia="zh-CN"/>
        </w:rPr>
        <w:t>9</w:t>
      </w:r>
      <w:r>
        <w:rPr>
          <w:rFonts w:ascii="Times New Roman" w:hAnsi="Times New Roman"/>
          <w:sz w:val="24"/>
          <w:szCs w:val="52"/>
        </w:rPr>
        <w:t>月</w:t>
      </w:r>
      <w:r>
        <w:rPr>
          <w:rFonts w:hint="eastAsia" w:ascii="Times New Roman" w:hAnsi="Times New Roman"/>
          <w:sz w:val="24"/>
          <w:szCs w:val="52"/>
          <w:lang w:val="en-US" w:eastAsia="zh-CN"/>
        </w:rPr>
        <w:t>24-26</w:t>
      </w:r>
      <w:r>
        <w:rPr>
          <w:rFonts w:ascii="Times New Roman" w:hAnsi="Times New Roman"/>
          <w:sz w:val="24"/>
          <w:szCs w:val="52"/>
        </w:rPr>
        <w:t>日，</w:t>
      </w:r>
      <w:r>
        <w:rPr>
          <w:rFonts w:hint="eastAsia" w:ascii="Times New Roman" w:hAnsi="Times New Roman"/>
          <w:sz w:val="24"/>
          <w:szCs w:val="52"/>
          <w:lang w:eastAsia="zh-CN"/>
        </w:rPr>
        <w:t>澳门</w:t>
      </w:r>
      <w:r>
        <w:rPr>
          <w:rFonts w:ascii="Times New Roman" w:hAnsi="Times New Roman"/>
          <w:sz w:val="24"/>
          <w:szCs w:val="52"/>
        </w:rPr>
        <w:t>，</w:t>
      </w:r>
      <w:r>
        <w:rPr>
          <w:rFonts w:hint="eastAsia" w:ascii="Times New Roman" w:hAnsi="Times New Roman"/>
          <w:sz w:val="24"/>
          <w:szCs w:val="52"/>
          <w:lang w:eastAsia="zh-CN"/>
        </w:rPr>
        <w:t>中国</w:t>
      </w:r>
    </w:p>
    <w:p>
      <w:pPr>
        <w:adjustRightInd w:val="0"/>
        <w:snapToGrid w:val="0"/>
        <w:rPr>
          <w:rFonts w:ascii="Times New Roman" w:hAnsi="Times New Roman"/>
          <w:szCs w:val="21"/>
        </w:rPr>
      </w:pPr>
    </w:p>
    <w:p>
      <w:pPr>
        <w:adjustRightInd w:val="0"/>
        <w:snapToGrid w:val="0"/>
        <w:spacing w:after="240"/>
        <w:rPr>
          <w:rFonts w:hint="default" w:ascii="Times New Roman" w:hAnsi="Times New Roman" w:eastAsia="宋体"/>
          <w:sz w:val="24"/>
          <w:lang w:val="en-US" w:eastAsia="zh-CN"/>
        </w:rPr>
      </w:pPr>
      <w:r>
        <w:rPr>
          <w:rFonts w:ascii="Times New Roman" w:hAnsi="Times New Roman"/>
          <w:sz w:val="24"/>
        </w:rPr>
        <w:t>尊敬的</w:t>
      </w:r>
      <w:r>
        <w:rPr>
          <w:rFonts w:hint="eastAsia" w:ascii="Times New Roman" w:hAnsi="Times New Roman"/>
          <w:sz w:val="24"/>
          <w:lang w:val="en-US" w:eastAsia="zh-CN"/>
        </w:rPr>
        <w:t xml:space="preserve"> </w:t>
      </w:r>
      <w:r>
        <w:rPr>
          <w:rFonts w:hint="eastAsia" w:ascii="Times New Roman" w:hAnsi="Times New Roman"/>
          <w:sz w:val="24"/>
          <w:szCs w:val="32"/>
          <w:u w:val="single"/>
        </w:rPr>
        <w:t xml:space="preserve"> </w:t>
      </w:r>
      <w:r>
        <w:rPr>
          <w:rFonts w:hint="eastAsia" w:ascii="Times New Roman" w:hAnsi="Times New Roman"/>
          <w:sz w:val="24"/>
          <w:szCs w:val="32"/>
          <w:u w:val="single"/>
          <w:lang w:val="en-US" w:eastAsia="zh-CN"/>
        </w:rPr>
        <w:t xml:space="preserve"> 作者   </w:t>
      </w:r>
    </w:p>
    <w:p>
      <w:pPr>
        <w:adjustRightInd w:val="0"/>
        <w:snapToGrid w:val="0"/>
        <w:spacing w:after="240" w:line="360" w:lineRule="exact"/>
        <w:ind w:left="630" w:leftChars="300" w:right="630" w:rightChars="300" w:firstLine="278"/>
        <w:rPr>
          <w:rFonts w:ascii="Times New Roman" w:hAnsi="Times New Roman"/>
          <w:sz w:val="24"/>
        </w:rPr>
      </w:pPr>
      <w:r>
        <w:rPr>
          <w:rFonts w:hint="eastAsia" w:ascii="Times New Roman" w:hAnsi="Times New Roman"/>
          <w:sz w:val="24"/>
        </w:rPr>
        <w:t>第</w:t>
      </w:r>
      <w:r>
        <w:rPr>
          <w:rFonts w:hint="eastAsia" w:ascii="Times New Roman" w:hAnsi="Times New Roman"/>
          <w:sz w:val="24"/>
          <w:lang w:eastAsia="zh-CN"/>
        </w:rPr>
        <w:t>二届工业物联网、大数据与供应链国际会议</w:t>
      </w:r>
      <w:r>
        <w:rPr>
          <w:rFonts w:ascii="Times New Roman" w:hAnsi="Times New Roman"/>
          <w:sz w:val="24"/>
        </w:rPr>
        <w:t>(</w:t>
      </w:r>
      <w:r>
        <w:rPr>
          <w:rFonts w:hint="eastAsia" w:ascii="Times New Roman" w:hAnsi="Times New Roman"/>
          <w:sz w:val="24"/>
          <w:lang w:val="en-US" w:eastAsia="zh-CN"/>
        </w:rPr>
        <w:t>IIoTBDSC</w:t>
      </w:r>
      <w:r>
        <w:rPr>
          <w:rFonts w:hint="eastAsia" w:ascii="Times New Roman" w:hAnsi="Times New Roman"/>
          <w:sz w:val="24"/>
          <w:lang w:eastAsia="zh-CN"/>
        </w:rPr>
        <w:t>202</w:t>
      </w:r>
      <w:r>
        <w:rPr>
          <w:rFonts w:hint="eastAsia" w:ascii="Times New Roman" w:hAnsi="Times New Roman"/>
          <w:sz w:val="24"/>
          <w:lang w:val="en-US" w:eastAsia="zh-CN"/>
        </w:rPr>
        <w:t>1</w:t>
      </w:r>
      <w:r>
        <w:rPr>
          <w:rFonts w:ascii="Times New Roman" w:hAnsi="Times New Roman"/>
          <w:sz w:val="24"/>
        </w:rPr>
        <w:t>)将于20</w:t>
      </w:r>
      <w:r>
        <w:rPr>
          <w:rFonts w:hint="eastAsia" w:ascii="Times New Roman" w:hAnsi="Times New Roman"/>
          <w:sz w:val="24"/>
          <w:lang w:val="en-US" w:eastAsia="zh-CN"/>
        </w:rPr>
        <w:t>21</w:t>
      </w:r>
      <w:r>
        <w:rPr>
          <w:rFonts w:ascii="Times New Roman" w:hAnsi="Times New Roman"/>
          <w:sz w:val="24"/>
        </w:rPr>
        <w:t>年</w:t>
      </w:r>
      <w:r>
        <w:rPr>
          <w:rFonts w:hint="eastAsia" w:ascii="Times New Roman" w:hAnsi="Times New Roman"/>
          <w:sz w:val="24"/>
          <w:lang w:val="en-US" w:eastAsia="zh-CN"/>
        </w:rPr>
        <w:t>9</w:t>
      </w:r>
      <w:r>
        <w:rPr>
          <w:rFonts w:ascii="Times New Roman" w:hAnsi="Times New Roman"/>
          <w:sz w:val="24"/>
        </w:rPr>
        <w:t>月</w:t>
      </w:r>
      <w:r>
        <w:rPr>
          <w:rFonts w:hint="eastAsia" w:ascii="Times New Roman" w:hAnsi="Times New Roman"/>
          <w:sz w:val="24"/>
          <w:lang w:val="en-US" w:eastAsia="zh-CN"/>
        </w:rPr>
        <w:t>24-26</w:t>
      </w:r>
      <w:r>
        <w:rPr>
          <w:rFonts w:ascii="Times New Roman" w:hAnsi="Times New Roman"/>
          <w:sz w:val="24"/>
        </w:rPr>
        <w:t>日在</w:t>
      </w:r>
      <w:r>
        <w:rPr>
          <w:rFonts w:hint="eastAsia" w:ascii="Times New Roman" w:hAnsi="Times New Roman"/>
          <w:sz w:val="24"/>
          <w:lang w:eastAsia="zh-CN"/>
        </w:rPr>
        <w:t>中国澳门</w:t>
      </w:r>
      <w:r>
        <w:rPr>
          <w:rFonts w:ascii="Times New Roman" w:hAnsi="Times New Roman"/>
          <w:sz w:val="24"/>
        </w:rPr>
        <w:t>举办。鉴于您</w:t>
      </w:r>
      <w:r>
        <w:rPr>
          <w:rFonts w:hint="eastAsia" w:ascii="Times New Roman" w:hAnsi="Times New Roman"/>
          <w:sz w:val="24"/>
          <w:lang w:eastAsia="zh-CN"/>
        </w:rPr>
        <w:t>工业物联网、大数据与供应链</w:t>
      </w:r>
      <w:r>
        <w:rPr>
          <w:rFonts w:ascii="Times New Roman" w:hAnsi="Times New Roman"/>
          <w:sz w:val="24"/>
        </w:rPr>
        <w:t>及相关领域的突出贡献，</w:t>
      </w:r>
      <w:r>
        <w:rPr>
          <w:rFonts w:hint="eastAsia" w:ascii="Times New Roman" w:hAnsi="Times New Roman"/>
          <w:sz w:val="24"/>
          <w:lang w:val="en-US" w:eastAsia="zh-CN"/>
        </w:rPr>
        <w:t>IIoTBDSC</w:t>
      </w:r>
      <w:r>
        <w:rPr>
          <w:rFonts w:ascii="Times New Roman" w:hAnsi="Times New Roman"/>
          <w:sz w:val="24"/>
        </w:rPr>
        <w:t>会务组真挚的邀请您参加并出席本次大会，您的热情支持是大会取得圆满成功的重要前提，特此感谢您的莅临。</w:t>
      </w:r>
    </w:p>
    <w:p>
      <w:pPr>
        <w:adjustRightInd w:val="0"/>
        <w:snapToGrid w:val="0"/>
        <w:spacing w:after="120" w:line="360" w:lineRule="exact"/>
        <w:ind w:left="420" w:leftChars="200" w:right="630" w:rightChars="300" w:firstLine="278"/>
        <w:rPr>
          <w:rFonts w:hint="eastAsia" w:ascii="Times New Roman" w:hAnsi="Times New Roman"/>
          <w:sz w:val="24"/>
          <w:lang w:val="en-US" w:eastAsia="zh-CN"/>
        </w:rPr>
      </w:pPr>
      <w:r>
        <w:rPr>
          <w:rFonts w:hint="eastAsia" w:ascii="Times New Roman" w:hAnsi="Times New Roman"/>
          <w:sz w:val="24"/>
          <w:lang w:val="en-US" w:eastAsia="zh-CN"/>
        </w:rPr>
        <w:t>本次大会接受的所有文章将在Springer旗下论文集刊“Smart Innovation, Systems and Technologies”</w:t>
      </w:r>
      <w:r>
        <w:rPr>
          <w:rFonts w:hint="eastAsia" w:ascii="Times New Roman" w:hAnsi="Times New Roman"/>
          <w:sz w:val="24"/>
          <w:szCs w:val="32"/>
        </w:rPr>
        <w:t>（ISSN: 2190-3018）</w:t>
      </w:r>
      <w:r>
        <w:rPr>
          <w:rFonts w:hint="eastAsia" w:ascii="Times New Roman" w:hAnsi="Times New Roman"/>
          <w:sz w:val="24"/>
          <w:lang w:val="en-US" w:eastAsia="zh-CN"/>
        </w:rPr>
        <w:t>上进行发表。</w:t>
      </w:r>
    </w:p>
    <w:p>
      <w:pPr>
        <w:adjustRightInd w:val="0"/>
        <w:snapToGrid w:val="0"/>
        <w:spacing w:after="120" w:line="360" w:lineRule="exact"/>
        <w:ind w:left="420" w:leftChars="200" w:right="630" w:rightChars="300" w:firstLine="278"/>
        <w:rPr>
          <w:rFonts w:ascii="Times New Roman" w:hAnsi="Times New Roman"/>
          <w:b/>
          <w:bCs/>
          <w:sz w:val="24"/>
        </w:rPr>
      </w:pPr>
      <w:bookmarkStart w:id="0" w:name="_GoBack"/>
      <w:bookmarkEnd w:id="0"/>
      <w:r>
        <w:rPr>
          <w:rFonts w:ascii="Times New Roman" w:hAnsi="Times New Roman"/>
          <w:b/>
          <w:bCs/>
          <w:sz w:val="24"/>
        </w:rPr>
        <w:t>一、会议主题：</w:t>
      </w:r>
    </w:p>
    <w:p>
      <w:pPr>
        <w:adjustRightInd w:val="0"/>
        <w:snapToGrid w:val="0"/>
        <w:spacing w:line="360" w:lineRule="exact"/>
        <w:ind w:left="420" w:leftChars="200" w:right="630" w:rightChars="300" w:firstLine="278"/>
        <w:rPr>
          <w:rFonts w:hint="eastAsia" w:ascii="Times New Roman" w:hAnsi="Times New Roman"/>
          <w:sz w:val="24"/>
        </w:rPr>
      </w:pPr>
      <w:r>
        <w:rPr>
          <w:rFonts w:hint="eastAsia" w:ascii="Times New Roman" w:hAnsi="Times New Roman"/>
          <w:sz w:val="24"/>
        </w:rPr>
        <w:t xml:space="preserve">The </w:t>
      </w:r>
      <w:r>
        <w:rPr>
          <w:rFonts w:hint="eastAsia" w:ascii="Times New Roman" w:hAnsi="Times New Roman"/>
          <w:sz w:val="24"/>
          <w:lang w:val="en-US" w:eastAsia="zh-CN"/>
        </w:rPr>
        <w:t>2nd</w:t>
      </w:r>
      <w:r>
        <w:rPr>
          <w:rFonts w:hint="eastAsia" w:ascii="Times New Roman" w:hAnsi="Times New Roman"/>
          <w:sz w:val="24"/>
        </w:rPr>
        <w:t xml:space="preserve"> International Conference on Industrial IoT, Big Data and Supply Chain (IIoTBDSC</w:t>
      </w:r>
      <w:r>
        <w:rPr>
          <w:rFonts w:hint="eastAsia" w:ascii="Times New Roman" w:hAnsi="Times New Roman"/>
          <w:sz w:val="24"/>
          <w:lang w:val="en-US" w:eastAsia="zh-CN"/>
        </w:rPr>
        <w:t>2021</w:t>
      </w:r>
      <w:r>
        <w:rPr>
          <w:rFonts w:hint="eastAsia" w:ascii="Times New Roman" w:hAnsi="Times New Roman"/>
          <w:sz w:val="24"/>
        </w:rPr>
        <w:t>)</w:t>
      </w:r>
    </w:p>
    <w:p>
      <w:pPr>
        <w:adjustRightInd w:val="0"/>
        <w:snapToGrid w:val="0"/>
        <w:spacing w:beforeLines="100" w:after="120" w:line="360" w:lineRule="exact"/>
        <w:ind w:left="420" w:leftChars="200" w:right="630" w:rightChars="300" w:firstLine="278"/>
        <w:rPr>
          <w:rFonts w:ascii="Times New Roman" w:hAnsi="Times New Roman"/>
          <w:b/>
          <w:bCs/>
          <w:sz w:val="24"/>
        </w:rPr>
      </w:pPr>
      <w:r>
        <w:rPr>
          <w:rFonts w:ascii="Times New Roman" w:hAnsi="Times New Roman"/>
          <w:b/>
          <w:bCs/>
          <w:sz w:val="24"/>
        </w:rPr>
        <w:t>二、</w:t>
      </w:r>
      <w:r>
        <w:rPr>
          <w:rFonts w:hint="eastAsia" w:ascii="Times New Roman" w:hAnsi="Times New Roman"/>
          <w:b/>
          <w:bCs/>
          <w:sz w:val="24"/>
          <w:lang w:eastAsia="zh-CN"/>
        </w:rPr>
        <w:t>会议</w:t>
      </w:r>
      <w:r>
        <w:rPr>
          <w:rFonts w:ascii="Times New Roman" w:hAnsi="Times New Roman"/>
          <w:b/>
          <w:bCs/>
          <w:sz w:val="24"/>
        </w:rPr>
        <w:t>地点：</w:t>
      </w:r>
    </w:p>
    <w:p>
      <w:pPr>
        <w:adjustRightInd w:val="0"/>
        <w:snapToGrid w:val="0"/>
        <w:spacing w:line="360" w:lineRule="exact"/>
        <w:ind w:left="420" w:leftChars="200" w:right="630" w:rightChars="300" w:firstLine="278"/>
        <w:rPr>
          <w:rFonts w:hint="eastAsia" w:ascii="Times New Roman" w:hAnsi="Times New Roman"/>
          <w:sz w:val="24"/>
          <w:lang w:val="en-US" w:eastAsia="zh-CN"/>
        </w:rPr>
      </w:pPr>
      <w:r>
        <w:rPr>
          <w:rFonts w:hint="default" w:ascii="Times New Roman" w:hAnsi="Times New Roman" w:eastAsia="宋体" w:cs="Times New Roman"/>
          <w:i w:val="0"/>
          <w:caps w:val="0"/>
          <w:color w:val="000000"/>
          <w:spacing w:val="0"/>
          <w:sz w:val="24"/>
          <w:szCs w:val="24"/>
          <w:shd w:val="clear" w:fill="FFFFFF"/>
        </w:rPr>
        <w:t>St. Regis Macao</w:t>
      </w:r>
      <w:r>
        <w:rPr>
          <w:rFonts w:hint="eastAsia" w:ascii="Times New Roman" w:hAnsi="Times New Roman"/>
          <w:sz w:val="24"/>
          <w:lang w:val="en-US" w:eastAsia="zh-CN"/>
        </w:rPr>
        <w:t xml:space="preserve"> （</w:t>
      </w:r>
      <w:r>
        <w:rPr>
          <w:rFonts w:hint="eastAsia" w:ascii="Times New Roman" w:hAnsi="Times New Roman"/>
          <w:sz w:val="24"/>
          <w:lang w:eastAsia="zh-CN"/>
        </w:rPr>
        <w:t>澳门瑞吉酒店</w:t>
      </w:r>
      <w:r>
        <w:rPr>
          <w:rFonts w:hint="eastAsia" w:ascii="Times New Roman" w:hAnsi="Times New Roman"/>
          <w:sz w:val="24"/>
          <w:lang w:val="en-US" w:eastAsia="zh-CN"/>
        </w:rPr>
        <w:t>）</w:t>
      </w:r>
    </w:p>
    <w:p>
      <w:pPr>
        <w:adjustRightInd w:val="0"/>
        <w:snapToGrid w:val="0"/>
        <w:spacing w:beforeLines="100" w:after="120" w:line="360" w:lineRule="exact"/>
        <w:ind w:left="420" w:leftChars="200" w:right="630" w:rightChars="300" w:firstLine="278"/>
        <w:rPr>
          <w:rFonts w:ascii="Times New Roman" w:hAnsi="Times New Roman"/>
          <w:b/>
          <w:bCs/>
          <w:sz w:val="24"/>
        </w:rPr>
      </w:pPr>
      <w:r>
        <w:rPr>
          <w:rFonts w:ascii="Times New Roman" w:hAnsi="Times New Roman"/>
          <w:b/>
          <w:bCs/>
          <w:sz w:val="24"/>
        </w:rPr>
        <w:t>三、交流方式：</w:t>
      </w:r>
    </w:p>
    <w:p>
      <w:pPr>
        <w:adjustRightInd w:val="0"/>
        <w:snapToGrid w:val="0"/>
        <w:spacing w:beforeLines="50" w:after="240" w:line="360" w:lineRule="exact"/>
        <w:ind w:left="420" w:leftChars="200" w:right="630" w:rightChars="300" w:firstLine="278"/>
        <w:rPr>
          <w:rFonts w:ascii="Times New Roman" w:hAnsi="Times New Roman"/>
          <w:sz w:val="24"/>
        </w:rPr>
      </w:pPr>
      <w:r>
        <w:rPr>
          <w:rFonts w:ascii="Times New Roman" w:hAnsi="Times New Roman"/>
          <w:sz w:val="24"/>
        </w:rPr>
        <w:t>口头报告&amp;海报展示</w:t>
      </w:r>
    </w:p>
    <w:p>
      <w:pPr>
        <w:adjustRightInd w:val="0"/>
        <w:snapToGrid w:val="0"/>
        <w:spacing w:beforeLines="100" w:after="120" w:line="360" w:lineRule="exact"/>
        <w:ind w:left="420" w:leftChars="200" w:right="630" w:rightChars="300" w:firstLine="278"/>
        <w:rPr>
          <w:rFonts w:ascii="Times New Roman" w:hAnsi="Times New Roman"/>
          <w:b/>
          <w:bCs/>
          <w:sz w:val="24"/>
        </w:rPr>
      </w:pPr>
      <w:r>
        <w:rPr>
          <w:rFonts w:hint="eastAsia" w:ascii="Times New Roman" w:hAnsi="Times New Roman"/>
          <w:b/>
          <w:bCs/>
          <w:sz w:val="24"/>
        </w:rPr>
        <w:t>四</w:t>
      </w:r>
      <w:r>
        <w:rPr>
          <w:rFonts w:ascii="Times New Roman" w:hAnsi="Times New Roman"/>
          <w:b/>
          <w:bCs/>
          <w:sz w:val="24"/>
        </w:rPr>
        <w:t>、主办方</w:t>
      </w:r>
    </w:p>
    <w:p>
      <w:pPr>
        <w:keepNext w:val="0"/>
        <w:keepLines w:val="0"/>
        <w:pageBreakBefore w:val="0"/>
        <w:widowControl w:val="0"/>
        <w:kinsoku/>
        <w:wordWrap/>
        <w:overflowPunct/>
        <w:topLinePunct w:val="0"/>
        <w:autoSpaceDE/>
        <w:autoSpaceDN/>
        <w:bidi w:val="0"/>
        <w:adjustRightInd w:val="0"/>
        <w:snapToGrid w:val="0"/>
        <w:spacing w:beforeLines="50" w:after="240" w:line="360" w:lineRule="auto"/>
        <w:ind w:left="420" w:leftChars="200" w:right="630" w:rightChars="300" w:firstLine="278"/>
        <w:textAlignment w:val="auto"/>
        <w:rPr>
          <w:rFonts w:ascii="Times New Roman" w:hAnsi="Times New Roman"/>
          <w:sz w:val="24"/>
        </w:rPr>
      </w:pPr>
      <w:r>
        <w:rPr>
          <w:rFonts w:hint="eastAsia" w:ascii="Times New Roman" w:hAnsi="Times New Roman" w:eastAsia="宋体"/>
          <w:sz w:val="24"/>
          <w:szCs w:val="32"/>
          <w:lang w:val="en-US" w:eastAsia="zh-CN"/>
        </w:rPr>
        <w:drawing>
          <wp:anchor distT="0" distB="0" distL="114300" distR="114300" simplePos="0" relativeHeight="251663360" behindDoc="1" locked="0" layoutInCell="1" allowOverlap="1">
            <wp:simplePos x="0" y="0"/>
            <wp:positionH relativeFrom="column">
              <wp:posOffset>1990090</wp:posOffset>
            </wp:positionH>
            <wp:positionV relativeFrom="paragraph">
              <wp:posOffset>662940</wp:posOffset>
            </wp:positionV>
            <wp:extent cx="1706880" cy="1723390"/>
            <wp:effectExtent l="0" t="0" r="7620" b="10160"/>
            <wp:wrapNone/>
            <wp:docPr id="5" name="图片 5" descr="公司的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公司的章"/>
                    <pic:cNvPicPr>
                      <a:picLocks noChangeAspect="1"/>
                    </pic:cNvPicPr>
                  </pic:nvPicPr>
                  <pic:blipFill>
                    <a:blip r:embed="rId5"/>
                    <a:stretch>
                      <a:fillRect/>
                    </a:stretch>
                  </pic:blipFill>
                  <pic:spPr>
                    <a:xfrm>
                      <a:off x="0" y="0"/>
                      <a:ext cx="1706880" cy="1723390"/>
                    </a:xfrm>
                    <a:prstGeom prst="rect">
                      <a:avLst/>
                    </a:prstGeom>
                  </pic:spPr>
                </pic:pic>
              </a:graphicData>
            </a:graphic>
          </wp:anchor>
        </w:drawing>
      </w:r>
      <w:r>
        <w:rPr>
          <w:rFonts w:hint="eastAsia" w:ascii="Times New Roman" w:hAnsi="Times New Roman" w:cs="Times New Roman"/>
          <w:color w:val="000000" w:themeColor="text1"/>
          <w:sz w:val="24"/>
          <w:szCs w:val="24"/>
          <w:lang w:val="en-US" w:eastAsia="zh-CN"/>
          <w14:textFill>
            <w14:solidFill>
              <w14:schemeClr w14:val="tx1"/>
            </w14:solidFill>
          </w14:textFill>
        </w:rPr>
        <w:t>英国提赛德大学、中国科学院大学、重庆邮电大学、湖南财政经济学院、澳门大学、澳门科技大学、曲阜师范大学、</w:t>
      </w:r>
      <w:r>
        <w:rPr>
          <w:rFonts w:hint="eastAsia" w:ascii="Times New Roman" w:hAnsi="Times New Roman" w:eastAsia="宋体" w:cs="Times New Roman"/>
          <w:i w:val="0"/>
          <w:caps w:val="0"/>
          <w:color w:val="000000"/>
          <w:spacing w:val="0"/>
          <w:sz w:val="24"/>
          <w:szCs w:val="24"/>
          <w:shd w:val="clear" w:fill="FFFFFF"/>
          <w:lang w:eastAsia="zh-CN"/>
        </w:rPr>
        <w:t>广东外语外贸大学</w:t>
      </w:r>
      <w:r>
        <w:rPr>
          <w:rFonts w:hint="eastAsia" w:ascii="Times New Roman" w:hAnsi="Times New Roman" w:cs="Times New Roman"/>
          <w:i w:val="0"/>
          <w:caps w:val="0"/>
          <w:color w:val="000000"/>
          <w:spacing w:val="0"/>
          <w:sz w:val="24"/>
          <w:szCs w:val="24"/>
          <w:shd w:val="clear" w:fill="FFFFFF"/>
          <w:lang w:eastAsia="zh-CN"/>
        </w:rPr>
        <w:t>、</w:t>
      </w:r>
      <w:r>
        <w:rPr>
          <w:rFonts w:hint="eastAsia" w:ascii="Times New Roman" w:hAnsi="Times New Roman" w:cs="Times New Roman"/>
          <w:color w:val="000000" w:themeColor="text1"/>
          <w:sz w:val="24"/>
          <w:szCs w:val="24"/>
          <w:lang w:val="en-US" w:eastAsia="zh-CN"/>
          <w14:textFill>
            <w14:solidFill>
              <w14:schemeClr w14:val="tx1"/>
            </w14:solidFill>
          </w14:textFill>
        </w:rPr>
        <w:t>电子科技大学、武汉大学、阿尔及利亚康斯坦丁第二大学和</w:t>
      </w:r>
      <w:r>
        <w:rPr>
          <w:rFonts w:ascii="Times New Roman" w:hAnsi="Times New Roman"/>
          <w:sz w:val="24"/>
        </w:rPr>
        <w:t>IRNet 国际学术交流中心</w:t>
      </w:r>
    </w:p>
    <w:p>
      <w:pPr>
        <w:adjustRightInd w:val="0"/>
        <w:snapToGrid w:val="0"/>
        <w:spacing w:beforeLines="150" w:after="120"/>
        <w:ind w:left="420" w:leftChars="200" w:right="630" w:rightChars="300" w:firstLine="278"/>
        <w:rPr>
          <w:rFonts w:ascii="Times New Roman" w:hAnsi="Times New Roman"/>
          <w:sz w:val="24"/>
        </w:rPr>
      </w:pPr>
      <w:r>
        <w:rPr>
          <w:rFonts w:hint="eastAsia" w:ascii="Times New Roman" w:hAnsi="Times New Roman" w:eastAsia="宋体"/>
          <w:sz w:val="24"/>
          <w:szCs w:val="32"/>
          <w:lang w:eastAsia="zh-CN"/>
        </w:rPr>
        <w:drawing>
          <wp:anchor distT="0" distB="0" distL="114300" distR="114300" simplePos="0" relativeHeight="251660288" behindDoc="1" locked="0" layoutInCell="1" allowOverlap="1">
            <wp:simplePos x="0" y="0"/>
            <wp:positionH relativeFrom="column">
              <wp:posOffset>4701540</wp:posOffset>
            </wp:positionH>
            <wp:positionV relativeFrom="paragraph">
              <wp:posOffset>417830</wp:posOffset>
            </wp:positionV>
            <wp:extent cx="1309370" cy="1313815"/>
            <wp:effectExtent l="0" t="0" r="5080" b="635"/>
            <wp:wrapNone/>
            <wp:docPr id="4" name="图片 4" descr="电子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电子公章"/>
                    <pic:cNvPicPr>
                      <a:picLocks noChangeAspect="1"/>
                    </pic:cNvPicPr>
                  </pic:nvPicPr>
                  <pic:blipFill>
                    <a:blip r:embed="rId6">
                      <a:clrChange>
                        <a:clrFrom>
                          <a:srgbClr val="FFFFFF">
                            <a:alpha val="100000"/>
                          </a:srgbClr>
                        </a:clrFrom>
                        <a:clrTo>
                          <a:srgbClr val="FFFFFF">
                            <a:alpha val="100000"/>
                            <a:alpha val="0"/>
                          </a:srgbClr>
                        </a:clrTo>
                      </a:clrChange>
                    </a:blip>
                    <a:stretch>
                      <a:fillRect/>
                    </a:stretch>
                  </pic:blipFill>
                  <pic:spPr>
                    <a:xfrm>
                      <a:off x="0" y="0"/>
                      <a:ext cx="1309370" cy="1313815"/>
                    </a:xfrm>
                    <a:prstGeom prst="rect">
                      <a:avLst/>
                    </a:prstGeom>
                  </pic:spPr>
                </pic:pic>
              </a:graphicData>
            </a:graphic>
          </wp:anchor>
        </w:drawing>
      </w:r>
      <w:r>
        <w:rPr>
          <w:rFonts w:hint="eastAsia" w:ascii="Times New Roman" w:hAnsi="Times New Roman"/>
          <w:sz w:val="24"/>
          <w:szCs w:val="32"/>
          <w:lang w:val="en-US" w:eastAsia="zh-CN"/>
        </w:rPr>
        <w:t>IIoTBDSC</w:t>
      </w:r>
      <w:r>
        <w:rPr>
          <w:rFonts w:hint="eastAsia" w:ascii="Times New Roman" w:hAnsi="Times New Roman"/>
          <w:sz w:val="24"/>
        </w:rPr>
        <w:t xml:space="preserve"> 202</w:t>
      </w:r>
      <w:r>
        <w:rPr>
          <w:rFonts w:hint="eastAsia" w:ascii="Times New Roman" w:hAnsi="Times New Roman"/>
          <w:sz w:val="24"/>
          <w:lang w:val="en-US" w:eastAsia="zh-CN"/>
        </w:rPr>
        <w:t>1</w:t>
      </w:r>
      <w:r>
        <w:rPr>
          <w:rFonts w:ascii="Times New Roman" w:hAnsi="Times New Roman"/>
          <w:sz w:val="24"/>
        </w:rPr>
        <w:t>会务组委托武汉华联帕博文化传播有限公司代为收款并开具发票以及安排相应的会务活动。参会期间的差旅和食宿由参会作者自行承担。</w:t>
      </w:r>
    </w:p>
    <w:p>
      <w:pPr>
        <w:adjustRightInd w:val="0"/>
        <w:snapToGrid w:val="0"/>
        <w:spacing w:after="160"/>
        <w:jc w:val="both"/>
        <w:rPr>
          <w:rFonts w:ascii="Times New Roman" w:hAnsi="Times New Roman"/>
          <w:sz w:val="24"/>
        </w:rPr>
      </w:pPr>
    </w:p>
    <w:p>
      <w:pPr>
        <w:jc w:val="right"/>
        <w:rPr>
          <w:rFonts w:hint="eastAsia" w:ascii="Times New Roman" w:hAnsi="Times New Roman"/>
          <w:sz w:val="24"/>
          <w:szCs w:val="32"/>
        </w:rPr>
      </w:pPr>
      <w:r>
        <w:rPr>
          <w:rFonts w:hint="eastAsia" w:ascii="Times New Roman" w:hAnsi="Times New Roman"/>
          <w:sz w:val="24"/>
          <w:lang w:val="en-US" w:eastAsia="zh-CN"/>
        </w:rPr>
        <w:t>IIoTBDSC2021</w:t>
      </w:r>
      <w:r>
        <w:rPr>
          <w:rFonts w:ascii="Times New Roman" w:hAnsi="Times New Roman"/>
          <w:sz w:val="24"/>
        </w:rPr>
        <w:t xml:space="preserve"> 组委会</w:t>
      </w:r>
    </w:p>
    <w:sectPr>
      <w:headerReference r:id="rId3" w:type="default"/>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lang w:eastAsia="zh-CN"/>
      </w:rPr>
    </w:pPr>
    <w:r>
      <w:rPr>
        <w:sz w:val="24"/>
      </w:rPr>
      <mc:AlternateContent>
        <mc:Choice Requires="wps">
          <w:drawing>
            <wp:anchor distT="0" distB="0" distL="114300" distR="114300" simplePos="0" relativeHeight="251660288" behindDoc="0" locked="0" layoutInCell="1" allowOverlap="1">
              <wp:simplePos x="0" y="0"/>
              <wp:positionH relativeFrom="column">
                <wp:posOffset>693420</wp:posOffset>
              </wp:positionH>
              <wp:positionV relativeFrom="paragraph">
                <wp:posOffset>-171450</wp:posOffset>
              </wp:positionV>
              <wp:extent cx="4924425" cy="629285"/>
              <wp:effectExtent l="0" t="0" r="0" b="0"/>
              <wp:wrapNone/>
              <wp:docPr id="2" name="文本框 3"/>
              <wp:cNvGraphicFramePr/>
              <a:graphic xmlns:a="http://schemas.openxmlformats.org/drawingml/2006/main">
                <a:graphicData uri="http://schemas.microsoft.com/office/word/2010/wordprocessingShape">
                  <wps:wsp>
                    <wps:cNvSpPr txBox="1"/>
                    <wps:spPr>
                      <a:xfrm>
                        <a:off x="0" y="0"/>
                        <a:ext cx="4924425" cy="629285"/>
                      </a:xfrm>
                      <a:prstGeom prst="rect">
                        <a:avLst/>
                      </a:prstGeom>
                      <a:noFill/>
                      <a:ln>
                        <a:noFill/>
                      </a:ln>
                    </wps:spPr>
                    <wps:txbx>
                      <w:txbxContent>
                        <w:p>
                          <w:pPr>
                            <w:jc w:val="center"/>
                            <w:rPr>
                              <w:rFonts w:hint="default" w:ascii="Times New Roman" w:hAnsi="Times New Roman" w:eastAsia="宋体" w:cs="Times New Roman"/>
                              <w:color w:val="FFFFFF" w:themeColor="background1"/>
                              <w:sz w:val="80"/>
                              <w:szCs w:val="80"/>
                              <w:lang w:val="en-US" w:eastAsia="zh-CN"/>
                              <w14:glow w14:rad="0">
                                <w14:srgbClr w14:val="000000"/>
                              </w14:glow>
                              <w14:shadow w14:blurRad="12700" w14:dist="38100" w14:dir="2700000" w14:sx="100000" w14:sy="100000" w14:kx="0" w14:ky="0" w14:algn="tl">
                                <w14:schemeClr w14:val="accent5">
                                  <w14:lumMod w14:val="60000"/>
                                  <w14:lumOff w14:val="40000"/>
                                </w14:schemeClr>
                              </w14:shadow>
                              <w14:reflection w14:blurRad="0" w14:stA="0" w14:stPos="0" w14:endA="0" w14:endPos="0" w14:dist="0" w14:dir="0" w14:fadeDir="0" w14:sx="0" w14:sy="0" w14:kx="0" w14:ky="0" w14:algn="none"/>
                              <w14:textOutline w14:w="9525">
                                <w14:solidFill>
                                  <w14:schemeClr w14:val="bg1"/>
                                </w14:solidFill>
                                <w14:prstDash w14:val="solid"/>
                                <w14:round/>
                              </w14:textOutline>
                              <w14:textFill>
                                <w14:solidFill>
                                  <w14:schemeClr w14:val="bg1"/>
                                </w14:solidFill>
                              </w14:textFill>
                              <w14:props3d w14:extrusionH="0" w14:contourW="0" w14:prstMaterial="clear"/>
                            </w:rPr>
                          </w:pPr>
                          <w:r>
                            <w:rPr>
                              <w:rFonts w:hint="eastAsia" w:ascii="Times New Roman" w:hAnsi="Times New Roman" w:cs="Times New Roman"/>
                              <w:color w:val="FFFFFF" w:themeColor="background1"/>
                              <w:sz w:val="80"/>
                              <w:szCs w:val="80"/>
                              <w:lang w:val="en-US" w:eastAsia="zh-CN"/>
                              <w14:glow w14:rad="0">
                                <w14:srgbClr w14:val="000000"/>
                              </w14:glow>
                              <w14:shadow w14:blurRad="12700" w14:dist="38100" w14:dir="2700000" w14:sx="100000" w14:sy="100000" w14:kx="0" w14:ky="0" w14:algn="tl">
                                <w14:schemeClr w14:val="accent5">
                                  <w14:lumMod w14:val="60000"/>
                                  <w14:lumOff w14:val="40000"/>
                                </w14:schemeClr>
                              </w14:shadow>
                              <w14:reflection w14:blurRad="0" w14:stA="0" w14:stPos="0" w14:endA="0" w14:endPos="0" w14:dist="0" w14:dir="0" w14:fadeDir="0" w14:sx="0" w14:sy="0" w14:kx="0" w14:ky="0" w14:algn="none"/>
                              <w14:textOutline w14:w="9525">
                                <w14:solidFill>
                                  <w14:schemeClr w14:val="bg1"/>
                                </w14:solidFill>
                                <w14:prstDash w14:val="solid"/>
                                <w14:round/>
                              </w14:textOutline>
                              <w14:textFill>
                                <w14:solidFill>
                                  <w14:schemeClr w14:val="bg1"/>
                                </w14:solidFill>
                              </w14:textFill>
                              <w14:props3d w14:extrusionH="0" w14:contourW="0" w14:prstMaterial="clear"/>
                            </w:rPr>
                            <w:t>IIoTBDSC</w:t>
                          </w:r>
                          <w:r>
                            <w:rPr>
                              <w:rFonts w:hint="default" w:ascii="Times New Roman" w:hAnsi="Times New Roman" w:cs="Times New Roman"/>
                              <w:color w:val="FFFFFF" w:themeColor="background1"/>
                              <w:sz w:val="80"/>
                              <w:szCs w:val="80"/>
                              <w:lang w:val="en-US" w:eastAsia="zh-CN"/>
                              <w14:glow w14:rad="0">
                                <w14:srgbClr w14:val="000000"/>
                              </w14:glow>
                              <w14:shadow w14:blurRad="12700" w14:dist="38100" w14:dir="2700000" w14:sx="100000" w14:sy="100000" w14:kx="0" w14:ky="0" w14:algn="tl">
                                <w14:schemeClr w14:val="accent5">
                                  <w14:lumMod w14:val="60000"/>
                                  <w14:lumOff w14:val="40000"/>
                                </w14:schemeClr>
                              </w14:shadow>
                              <w14:reflection w14:blurRad="0" w14:stA="0" w14:stPos="0" w14:endA="0" w14:endPos="0" w14:dist="0" w14:dir="0" w14:fadeDir="0" w14:sx="0" w14:sy="0" w14:kx="0" w14:ky="0" w14:algn="none"/>
                              <w14:textOutline w14:w="9525">
                                <w14:solidFill>
                                  <w14:schemeClr w14:val="bg1"/>
                                </w14:solidFill>
                                <w14:prstDash w14:val="solid"/>
                                <w14:round/>
                              </w14:textOutline>
                              <w14:textFill>
                                <w14:solidFill>
                                  <w14:schemeClr w14:val="bg1"/>
                                </w14:solidFill>
                              </w14:textFill>
                              <w14:props3d w14:extrusionH="0" w14:contourW="0" w14:prstMaterial="clear"/>
                            </w:rPr>
                            <w:t>2</w:t>
                          </w:r>
                          <w:r>
                            <w:rPr>
                              <w:rFonts w:hint="eastAsia" w:ascii="Times New Roman" w:hAnsi="Times New Roman" w:cs="Times New Roman"/>
                              <w:color w:val="FFFFFF" w:themeColor="background1"/>
                              <w:sz w:val="80"/>
                              <w:szCs w:val="80"/>
                              <w:lang w:val="en-US" w:eastAsia="zh-CN"/>
                              <w14:glow w14:rad="0">
                                <w14:srgbClr w14:val="000000"/>
                              </w14:glow>
                              <w14:shadow w14:blurRad="12700" w14:dist="38100" w14:dir="2700000" w14:sx="100000" w14:sy="100000" w14:kx="0" w14:ky="0" w14:algn="tl">
                                <w14:schemeClr w14:val="accent5">
                                  <w14:lumMod w14:val="60000"/>
                                  <w14:lumOff w14:val="40000"/>
                                </w14:schemeClr>
                              </w14:shadow>
                              <w14:reflection w14:blurRad="0" w14:stA="0" w14:stPos="0" w14:endA="0" w14:endPos="0" w14:dist="0" w14:dir="0" w14:fadeDir="0" w14:sx="0" w14:sy="0" w14:kx="0" w14:ky="0" w14:algn="none"/>
                              <w14:textOutline w14:w="9525">
                                <w14:solidFill>
                                  <w14:schemeClr w14:val="bg1"/>
                                </w14:solidFill>
                                <w14:prstDash w14:val="solid"/>
                                <w14:round/>
                              </w14:textOutline>
                              <w14:textFill>
                                <w14:solidFill>
                                  <w14:schemeClr w14:val="bg1"/>
                                </w14:solidFill>
                              </w14:textFill>
                              <w14:props3d w14:extrusionH="0" w14:contourW="0" w14:prstMaterial="clear"/>
                            </w:rPr>
                            <w:t>021</w:t>
                          </w:r>
                        </w:p>
                      </w:txbxContent>
                    </wps:txbx>
                    <wps:bodyPr vert="horz" wrap="square" anchor="t" upright="1"/>
                  </wps:wsp>
                </a:graphicData>
              </a:graphic>
            </wp:anchor>
          </w:drawing>
        </mc:Choice>
        <mc:Fallback>
          <w:pict>
            <v:shape id="文本框 3" o:spid="_x0000_s1026" o:spt="202" type="#_x0000_t202" style="position:absolute;left:0pt;margin-left:54.6pt;margin-top:-13.5pt;height:49.55pt;width:387.75pt;z-index:251660288;mso-width-relative:page;mso-height-relative:page;" filled="f" stroked="f" coordsize="21600,21600" o:gfxdata="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bUWUbXAAAACgEAAA8AAAAAAAAAAQAgAAAAIgAAAGRycy9kb3du&#10;cmV2LnhtbFBLAQIUABQAAAAIAIdO4kCEkYQkxwEAAHMDAAAOAAAAAAAAAAEAIAAAACYBAABkcnMv&#10;ZTJvRG9jLnhtbFBLBQYAAAAABgAGAFkBAABfBQAAAAA=&#10;">
              <v:fill on="f" focussize="0,0"/>
              <v:stroke on="f"/>
              <v:imagedata o:title=""/>
              <o:lock v:ext="edit" aspectratio="f"/>
              <v:textbox>
                <w:txbxContent>
                  <w:p>
                    <w:pPr>
                      <w:jc w:val="center"/>
                      <w:rPr>
                        <w:rFonts w:hint="default" w:ascii="Times New Roman" w:hAnsi="Times New Roman" w:eastAsia="宋体" w:cs="Times New Roman"/>
                        <w:color w:val="FFFFFF" w:themeColor="background1"/>
                        <w:sz w:val="80"/>
                        <w:szCs w:val="80"/>
                        <w:lang w:val="en-US" w:eastAsia="zh-CN"/>
                        <w14:glow w14:rad="0">
                          <w14:srgbClr w14:val="000000"/>
                        </w14:glow>
                        <w14:shadow w14:blurRad="12700" w14:dist="38100" w14:dir="2700000" w14:sx="100000" w14:sy="100000" w14:kx="0" w14:ky="0" w14:algn="tl">
                          <w14:schemeClr w14:val="accent5">
                            <w14:lumMod w14:val="60000"/>
                            <w14:lumOff w14:val="40000"/>
                          </w14:schemeClr>
                        </w14:shadow>
                        <w14:reflection w14:blurRad="0" w14:stA="0" w14:stPos="0" w14:endA="0" w14:endPos="0" w14:dist="0" w14:dir="0" w14:fadeDir="0" w14:sx="0" w14:sy="0" w14:kx="0" w14:ky="0" w14:algn="none"/>
                        <w14:textOutline w14:w="9525">
                          <w14:solidFill>
                            <w14:schemeClr w14:val="bg1"/>
                          </w14:solidFill>
                          <w14:prstDash w14:val="solid"/>
                          <w14:round/>
                        </w14:textOutline>
                        <w14:textFill>
                          <w14:solidFill>
                            <w14:schemeClr w14:val="bg1"/>
                          </w14:solidFill>
                        </w14:textFill>
                        <w14:props3d w14:extrusionH="0" w14:contourW="0" w14:prstMaterial="clear"/>
                      </w:rPr>
                    </w:pPr>
                    <w:r>
                      <w:rPr>
                        <w:rFonts w:hint="eastAsia" w:ascii="Times New Roman" w:hAnsi="Times New Roman" w:cs="Times New Roman"/>
                        <w:color w:val="FFFFFF" w:themeColor="background1"/>
                        <w:sz w:val="80"/>
                        <w:szCs w:val="80"/>
                        <w:lang w:val="en-US" w:eastAsia="zh-CN"/>
                        <w14:glow w14:rad="0">
                          <w14:srgbClr w14:val="000000"/>
                        </w14:glow>
                        <w14:shadow w14:blurRad="12700" w14:dist="38100" w14:dir="2700000" w14:sx="100000" w14:sy="100000" w14:kx="0" w14:ky="0" w14:algn="tl">
                          <w14:schemeClr w14:val="accent5">
                            <w14:lumMod w14:val="60000"/>
                            <w14:lumOff w14:val="40000"/>
                          </w14:schemeClr>
                        </w14:shadow>
                        <w14:reflection w14:blurRad="0" w14:stA="0" w14:stPos="0" w14:endA="0" w14:endPos="0" w14:dist="0" w14:dir="0" w14:fadeDir="0" w14:sx="0" w14:sy="0" w14:kx="0" w14:ky="0" w14:algn="none"/>
                        <w14:textOutline w14:w="9525">
                          <w14:solidFill>
                            <w14:schemeClr w14:val="bg1"/>
                          </w14:solidFill>
                          <w14:prstDash w14:val="solid"/>
                          <w14:round/>
                        </w14:textOutline>
                        <w14:textFill>
                          <w14:solidFill>
                            <w14:schemeClr w14:val="bg1"/>
                          </w14:solidFill>
                        </w14:textFill>
                        <w14:props3d w14:extrusionH="0" w14:contourW="0" w14:prstMaterial="clear"/>
                      </w:rPr>
                      <w:t>IIoTBDSC</w:t>
                    </w:r>
                    <w:r>
                      <w:rPr>
                        <w:rFonts w:hint="default" w:ascii="Times New Roman" w:hAnsi="Times New Roman" w:cs="Times New Roman"/>
                        <w:color w:val="FFFFFF" w:themeColor="background1"/>
                        <w:sz w:val="80"/>
                        <w:szCs w:val="80"/>
                        <w:lang w:val="en-US" w:eastAsia="zh-CN"/>
                        <w14:glow w14:rad="0">
                          <w14:srgbClr w14:val="000000"/>
                        </w14:glow>
                        <w14:shadow w14:blurRad="12700" w14:dist="38100" w14:dir="2700000" w14:sx="100000" w14:sy="100000" w14:kx="0" w14:ky="0" w14:algn="tl">
                          <w14:schemeClr w14:val="accent5">
                            <w14:lumMod w14:val="60000"/>
                            <w14:lumOff w14:val="40000"/>
                          </w14:schemeClr>
                        </w14:shadow>
                        <w14:reflection w14:blurRad="0" w14:stA="0" w14:stPos="0" w14:endA="0" w14:endPos="0" w14:dist="0" w14:dir="0" w14:fadeDir="0" w14:sx="0" w14:sy="0" w14:kx="0" w14:ky="0" w14:algn="none"/>
                        <w14:textOutline w14:w="9525">
                          <w14:solidFill>
                            <w14:schemeClr w14:val="bg1"/>
                          </w14:solidFill>
                          <w14:prstDash w14:val="solid"/>
                          <w14:round/>
                        </w14:textOutline>
                        <w14:textFill>
                          <w14:solidFill>
                            <w14:schemeClr w14:val="bg1"/>
                          </w14:solidFill>
                        </w14:textFill>
                        <w14:props3d w14:extrusionH="0" w14:contourW="0" w14:prstMaterial="clear"/>
                      </w:rPr>
                      <w:t>2</w:t>
                    </w:r>
                    <w:r>
                      <w:rPr>
                        <w:rFonts w:hint="eastAsia" w:ascii="Times New Roman" w:hAnsi="Times New Roman" w:cs="Times New Roman"/>
                        <w:color w:val="FFFFFF" w:themeColor="background1"/>
                        <w:sz w:val="80"/>
                        <w:szCs w:val="80"/>
                        <w:lang w:val="en-US" w:eastAsia="zh-CN"/>
                        <w14:glow w14:rad="0">
                          <w14:srgbClr w14:val="000000"/>
                        </w14:glow>
                        <w14:shadow w14:blurRad="12700" w14:dist="38100" w14:dir="2700000" w14:sx="100000" w14:sy="100000" w14:kx="0" w14:ky="0" w14:algn="tl">
                          <w14:schemeClr w14:val="accent5">
                            <w14:lumMod w14:val="60000"/>
                            <w14:lumOff w14:val="40000"/>
                          </w14:schemeClr>
                        </w14:shadow>
                        <w14:reflection w14:blurRad="0" w14:stA="0" w14:stPos="0" w14:endA="0" w14:endPos="0" w14:dist="0" w14:dir="0" w14:fadeDir="0" w14:sx="0" w14:sy="0" w14:kx="0" w14:ky="0" w14:algn="none"/>
                        <w14:textOutline w14:w="9525">
                          <w14:solidFill>
                            <w14:schemeClr w14:val="bg1"/>
                          </w14:solidFill>
                          <w14:prstDash w14:val="solid"/>
                          <w14:round/>
                        </w14:textOutline>
                        <w14:textFill>
                          <w14:solidFill>
                            <w14:schemeClr w14:val="bg1"/>
                          </w14:solidFill>
                        </w14:textFill>
                        <w14:props3d w14:extrusionH="0" w14:contourW="0" w14:prstMaterial="clear"/>
                      </w:rPr>
                      <w:t>021</w:t>
                    </w:r>
                  </w:p>
                </w:txbxContent>
              </v:textbox>
            </v:shape>
          </w:pict>
        </mc:Fallback>
      </mc:AlternateContent>
    </w:r>
    <w:r>
      <w:rPr>
        <w:rFonts w:hint="eastAsia" w:eastAsia="宋体"/>
        <w:lang w:eastAsia="zh-CN"/>
      </w:rPr>
      <w:drawing>
        <wp:anchor distT="0" distB="0" distL="114300" distR="114300" simplePos="0" relativeHeight="251661312" behindDoc="1" locked="0" layoutInCell="1" allowOverlap="1">
          <wp:simplePos x="0" y="0"/>
          <wp:positionH relativeFrom="column">
            <wp:posOffset>-257175</wp:posOffset>
          </wp:positionH>
          <wp:positionV relativeFrom="paragraph">
            <wp:posOffset>-211455</wp:posOffset>
          </wp:positionV>
          <wp:extent cx="6650355" cy="736600"/>
          <wp:effectExtent l="0" t="0" r="17145" b="6350"/>
          <wp:wrapNone/>
          <wp:docPr id="1" name="图片 1" descr="timg_meitu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img_meitu_1"/>
                  <pic:cNvPicPr>
                    <a:picLocks noChangeAspect="1"/>
                  </pic:cNvPicPr>
                </pic:nvPicPr>
                <pic:blipFill>
                  <a:blip r:embed="rId1"/>
                  <a:stretch>
                    <a:fillRect/>
                  </a:stretch>
                </pic:blipFill>
                <pic:spPr>
                  <a:xfrm>
                    <a:off x="0" y="0"/>
                    <a:ext cx="6650355" cy="736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927E5B"/>
    <w:rsid w:val="00A12131"/>
    <w:rsid w:val="01865F62"/>
    <w:rsid w:val="018C2097"/>
    <w:rsid w:val="02CA5B50"/>
    <w:rsid w:val="04764F2B"/>
    <w:rsid w:val="04BB1559"/>
    <w:rsid w:val="04D32E44"/>
    <w:rsid w:val="05803095"/>
    <w:rsid w:val="05AD799E"/>
    <w:rsid w:val="06810D80"/>
    <w:rsid w:val="06A916CE"/>
    <w:rsid w:val="072F15C5"/>
    <w:rsid w:val="093B014C"/>
    <w:rsid w:val="0BDE595B"/>
    <w:rsid w:val="0C70222E"/>
    <w:rsid w:val="0CB63613"/>
    <w:rsid w:val="0D23175A"/>
    <w:rsid w:val="0E0164C1"/>
    <w:rsid w:val="11653DCA"/>
    <w:rsid w:val="12227B4B"/>
    <w:rsid w:val="12DB49A7"/>
    <w:rsid w:val="13D25A97"/>
    <w:rsid w:val="13E173AE"/>
    <w:rsid w:val="14F4233B"/>
    <w:rsid w:val="1587473F"/>
    <w:rsid w:val="18183D92"/>
    <w:rsid w:val="182C457B"/>
    <w:rsid w:val="19A15AFB"/>
    <w:rsid w:val="1B72731C"/>
    <w:rsid w:val="1DD1575F"/>
    <w:rsid w:val="1DE53A04"/>
    <w:rsid w:val="208D688C"/>
    <w:rsid w:val="24914E86"/>
    <w:rsid w:val="26A27739"/>
    <w:rsid w:val="27D66AB2"/>
    <w:rsid w:val="28311F14"/>
    <w:rsid w:val="283E1286"/>
    <w:rsid w:val="28562477"/>
    <w:rsid w:val="2C5F7A6B"/>
    <w:rsid w:val="2DC312F0"/>
    <w:rsid w:val="2E3E1C63"/>
    <w:rsid w:val="310227E3"/>
    <w:rsid w:val="34F13BC5"/>
    <w:rsid w:val="3532192B"/>
    <w:rsid w:val="3765059B"/>
    <w:rsid w:val="38A17C95"/>
    <w:rsid w:val="38ED30DB"/>
    <w:rsid w:val="3AE63248"/>
    <w:rsid w:val="3BA32E81"/>
    <w:rsid w:val="3BB93ED0"/>
    <w:rsid w:val="3CC53C02"/>
    <w:rsid w:val="3D3B2730"/>
    <w:rsid w:val="3D5A6888"/>
    <w:rsid w:val="3D5C125A"/>
    <w:rsid w:val="3D8D6FBB"/>
    <w:rsid w:val="3DDC17BD"/>
    <w:rsid w:val="3F913CA4"/>
    <w:rsid w:val="3FDE7333"/>
    <w:rsid w:val="402130EE"/>
    <w:rsid w:val="40F22616"/>
    <w:rsid w:val="416A5F21"/>
    <w:rsid w:val="417B0187"/>
    <w:rsid w:val="418C39A5"/>
    <w:rsid w:val="431E557D"/>
    <w:rsid w:val="4393086E"/>
    <w:rsid w:val="46B415ED"/>
    <w:rsid w:val="47E32D06"/>
    <w:rsid w:val="47E5490C"/>
    <w:rsid w:val="48AA06F8"/>
    <w:rsid w:val="49662FB2"/>
    <w:rsid w:val="4B945468"/>
    <w:rsid w:val="4C3D2586"/>
    <w:rsid w:val="4CA11E48"/>
    <w:rsid w:val="4CE243B0"/>
    <w:rsid w:val="4D927E5B"/>
    <w:rsid w:val="4DB2113C"/>
    <w:rsid w:val="4EDB3F8B"/>
    <w:rsid w:val="501E6099"/>
    <w:rsid w:val="52EE0BE3"/>
    <w:rsid w:val="53233FEF"/>
    <w:rsid w:val="556C7A77"/>
    <w:rsid w:val="56A45616"/>
    <w:rsid w:val="578620E4"/>
    <w:rsid w:val="57952023"/>
    <w:rsid w:val="57E576D1"/>
    <w:rsid w:val="591C2279"/>
    <w:rsid w:val="593B5877"/>
    <w:rsid w:val="5A6C32C3"/>
    <w:rsid w:val="5BD31B4B"/>
    <w:rsid w:val="5F584DFC"/>
    <w:rsid w:val="600159F5"/>
    <w:rsid w:val="606E6384"/>
    <w:rsid w:val="60BB314A"/>
    <w:rsid w:val="612A12CF"/>
    <w:rsid w:val="612D1F22"/>
    <w:rsid w:val="63260E94"/>
    <w:rsid w:val="633435CF"/>
    <w:rsid w:val="649B2C00"/>
    <w:rsid w:val="65704082"/>
    <w:rsid w:val="67BD0A21"/>
    <w:rsid w:val="6849057A"/>
    <w:rsid w:val="68B41DE8"/>
    <w:rsid w:val="69D0118C"/>
    <w:rsid w:val="69EB0D38"/>
    <w:rsid w:val="6A7C7546"/>
    <w:rsid w:val="6BDA53A3"/>
    <w:rsid w:val="6DBE6D0C"/>
    <w:rsid w:val="6FCF5323"/>
    <w:rsid w:val="720B56DB"/>
    <w:rsid w:val="72691F4A"/>
    <w:rsid w:val="7289647A"/>
    <w:rsid w:val="73747BC1"/>
    <w:rsid w:val="73A274B6"/>
    <w:rsid w:val="749E5684"/>
    <w:rsid w:val="74E34852"/>
    <w:rsid w:val="753F2C29"/>
    <w:rsid w:val="75C84A9A"/>
    <w:rsid w:val="76547678"/>
    <w:rsid w:val="77973848"/>
    <w:rsid w:val="77B845EC"/>
    <w:rsid w:val="787860CE"/>
    <w:rsid w:val="7AFA4F53"/>
    <w:rsid w:val="7B075529"/>
    <w:rsid w:val="7B4B148F"/>
    <w:rsid w:val="7B9A7F06"/>
    <w:rsid w:val="7CF84A13"/>
    <w:rsid w:val="7DF35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2019-04-19T09:04:00Z</dcterms:created>
  <dc:creator>Administrator</dc:creator>
  <cp:lastModifiedBy>Administrator</cp:lastModifiedBy>
  <dcterms:modified xsi:type="dcterms:W3CDTF">2021-06-10T06:41:56Z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5E2979E2DF1E43D1825620E570F0D990</vt:lpwstr>
  </property>
</Properties>
</file>